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C7" w:rsidRDefault="00FF0955" w:rsidP="00FF0955">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 xml:space="preserve">                                                   </w:t>
      </w:r>
      <w:r w:rsidR="006A4407">
        <w:rPr>
          <w:rFonts w:ascii="TimesNewRomanPS-BoldMT" w:hAnsi="TimesNewRomanPS-BoldMT" w:cs="TimesNewRomanPS-BoldMT"/>
          <w:bCs/>
        </w:rPr>
        <w:t xml:space="preserve">                               </w:t>
      </w:r>
      <w:r w:rsidR="004873C7">
        <w:rPr>
          <w:rFonts w:ascii="TimesNewRomanPS-BoldMT" w:hAnsi="TimesNewRomanPS-BoldMT" w:cs="TimesNewRomanPS-BoldMT"/>
          <w:bCs/>
        </w:rPr>
        <w:t>PATVIRTINTA</w:t>
      </w:r>
    </w:p>
    <w:p w:rsidR="00FF0955" w:rsidRDefault="00FF0955" w:rsidP="00FF0955">
      <w:pPr>
        <w:tabs>
          <w:tab w:val="left" w:pos="4253"/>
        </w:tabs>
        <w:rPr>
          <w:rStyle w:val="Grietas"/>
          <w:b w:val="0"/>
        </w:rPr>
      </w:pPr>
      <w:r>
        <w:rPr>
          <w:rStyle w:val="Grietas"/>
          <w:b w:val="0"/>
        </w:rPr>
        <w:t xml:space="preserve">                                                   </w:t>
      </w:r>
      <w:r w:rsidR="006A4407">
        <w:rPr>
          <w:rStyle w:val="Grietas"/>
          <w:b w:val="0"/>
        </w:rPr>
        <w:t xml:space="preserve">                               </w:t>
      </w:r>
      <w:r>
        <w:rPr>
          <w:rStyle w:val="Grietas"/>
          <w:b w:val="0"/>
        </w:rPr>
        <w:t xml:space="preserve">Trakų r. Lentvario H. Senkevičiaus </w:t>
      </w:r>
    </w:p>
    <w:p w:rsidR="00FF0955" w:rsidRDefault="006A4407" w:rsidP="00FF0955">
      <w:pPr>
        <w:tabs>
          <w:tab w:val="left" w:pos="4253"/>
        </w:tabs>
        <w:rPr>
          <w:rStyle w:val="Grietas"/>
          <w:b w:val="0"/>
        </w:rPr>
      </w:pPr>
      <w:r>
        <w:rPr>
          <w:rStyle w:val="Grietas"/>
          <w:b w:val="0"/>
        </w:rPr>
        <w:tab/>
      </w:r>
      <w:r>
        <w:rPr>
          <w:rStyle w:val="Grietas"/>
          <w:b w:val="0"/>
        </w:rPr>
        <w:tab/>
      </w:r>
      <w:r w:rsidR="00FF0955" w:rsidRPr="00957F35">
        <w:rPr>
          <w:rStyle w:val="Grietas"/>
          <w:b w:val="0"/>
        </w:rPr>
        <w:t xml:space="preserve">gimnazijos </w:t>
      </w:r>
      <w:r w:rsidR="00FF0955">
        <w:rPr>
          <w:rStyle w:val="Grietas"/>
          <w:b w:val="0"/>
        </w:rPr>
        <w:t>d</w:t>
      </w:r>
      <w:r w:rsidR="00FF0955" w:rsidRPr="00957F35">
        <w:rPr>
          <w:rStyle w:val="Grietas"/>
          <w:b w:val="0"/>
        </w:rPr>
        <w:t xml:space="preserve">irektoriaus </w:t>
      </w:r>
    </w:p>
    <w:p w:rsidR="00FF0955" w:rsidRPr="00957F35" w:rsidRDefault="006A4407" w:rsidP="00FF0955">
      <w:pPr>
        <w:tabs>
          <w:tab w:val="left" w:pos="4253"/>
        </w:tabs>
        <w:rPr>
          <w:rStyle w:val="Grietas"/>
          <w:b w:val="0"/>
        </w:rPr>
      </w:pPr>
      <w:r>
        <w:rPr>
          <w:rStyle w:val="Grietas"/>
          <w:b w:val="0"/>
        </w:rPr>
        <w:tab/>
      </w:r>
      <w:r>
        <w:rPr>
          <w:rStyle w:val="Grietas"/>
          <w:b w:val="0"/>
        </w:rPr>
        <w:tab/>
      </w:r>
      <w:r w:rsidR="00FF0955" w:rsidRPr="00957F35">
        <w:rPr>
          <w:rStyle w:val="Grietas"/>
          <w:b w:val="0"/>
        </w:rPr>
        <w:t>2017</w:t>
      </w:r>
      <w:r w:rsidR="00FF0955">
        <w:rPr>
          <w:rStyle w:val="Grietas"/>
          <w:b w:val="0"/>
        </w:rPr>
        <w:t xml:space="preserve"> m. gegužės 25 d. įsa</w:t>
      </w:r>
      <w:r w:rsidR="00FF0955" w:rsidRPr="00957F35">
        <w:rPr>
          <w:rStyle w:val="Grietas"/>
          <w:b w:val="0"/>
        </w:rPr>
        <w:t>kymu</w:t>
      </w:r>
      <w:r w:rsidR="00FF0955">
        <w:rPr>
          <w:rStyle w:val="Grietas"/>
          <w:b w:val="0"/>
        </w:rPr>
        <w:t xml:space="preserve"> Nr.</w:t>
      </w:r>
      <w:r>
        <w:rPr>
          <w:rStyle w:val="Grietas"/>
          <w:b w:val="0"/>
        </w:rPr>
        <w:t xml:space="preserve"> </w:t>
      </w:r>
      <w:r w:rsidR="00FF0955">
        <w:rPr>
          <w:rStyle w:val="Grietas"/>
          <w:b w:val="0"/>
        </w:rPr>
        <w:t>V-112</w:t>
      </w:r>
    </w:p>
    <w:p w:rsidR="004873C7" w:rsidRDefault="004873C7" w:rsidP="004873C7">
      <w:pPr>
        <w:autoSpaceDE w:val="0"/>
        <w:autoSpaceDN w:val="0"/>
        <w:adjustRightInd w:val="0"/>
        <w:spacing w:line="360" w:lineRule="auto"/>
        <w:jc w:val="center"/>
        <w:rPr>
          <w:rFonts w:ascii="Times New Roman,Bold" w:hAnsi="Times New Roman,Bold" w:cs="Times New Roman,Bold"/>
          <w:b/>
          <w:bCs/>
        </w:rPr>
      </w:pPr>
    </w:p>
    <w:p w:rsidR="004873C7" w:rsidRDefault="006A4407" w:rsidP="006A4407">
      <w:pPr>
        <w:autoSpaceDE w:val="0"/>
        <w:autoSpaceDN w:val="0"/>
        <w:adjustRightInd w:val="0"/>
        <w:rPr>
          <w:rFonts w:ascii="Times New Roman,Bold" w:hAnsi="Times New Roman,Bold" w:cs="Times New Roman,Bold"/>
          <w:b/>
          <w:bCs/>
        </w:rPr>
      </w:pPr>
      <w:r>
        <w:rPr>
          <w:rFonts w:ascii="TimesNewRomanPS-BoldMT" w:hAnsi="TimesNewRomanPS-BoldMT" w:cs="TimesNewRomanPS-BoldMT"/>
          <w:bCs/>
        </w:rPr>
        <w:t xml:space="preserve">        </w:t>
      </w:r>
    </w:p>
    <w:p w:rsidR="004873C7" w:rsidRDefault="004873C7" w:rsidP="004873C7">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LENTVARIO HENRIKO SENKEVIČIAUS GIMNAZIJOS</w:t>
      </w:r>
    </w:p>
    <w:p w:rsidR="004873C7" w:rsidRPr="006A4407" w:rsidRDefault="004873C7" w:rsidP="006A4407">
      <w:pPr>
        <w:autoSpaceDE w:val="0"/>
        <w:autoSpaceDN w:val="0"/>
        <w:adjustRightInd w:val="0"/>
        <w:jc w:val="center"/>
        <w:rPr>
          <w:rStyle w:val="Grietas"/>
          <w:rFonts w:ascii="Times New Roman,Bold" w:hAnsi="Times New Roman,Bold" w:cs="Times New Roman,Bold"/>
        </w:rPr>
      </w:pPr>
      <w:r>
        <w:rPr>
          <w:rFonts w:ascii="Times New Roman,Bold" w:hAnsi="Times New Roman,Bold" w:cs="Times New Roman,Bold"/>
          <w:b/>
          <w:bCs/>
        </w:rPr>
        <w:t xml:space="preserve"> PRADINIO UGDYMO</w:t>
      </w:r>
      <w:r w:rsidR="006A4407">
        <w:rPr>
          <w:rFonts w:ascii="Times New Roman,Bold" w:hAnsi="Times New Roman,Bold" w:cs="Times New Roman,Bold"/>
          <w:b/>
          <w:bCs/>
        </w:rPr>
        <w:t xml:space="preserve"> </w:t>
      </w:r>
      <w:r>
        <w:rPr>
          <w:rStyle w:val="Grietas"/>
        </w:rPr>
        <w:t>MO</w:t>
      </w:r>
      <w:r w:rsidR="006A4407">
        <w:rPr>
          <w:rStyle w:val="Grietas"/>
        </w:rPr>
        <w:t>KINIŲ  PAŽANGOS  IR  PASIEKIMŲ </w:t>
      </w:r>
      <w:r>
        <w:rPr>
          <w:rStyle w:val="Grietas"/>
        </w:rPr>
        <w:t>VERTINIMO TVARKOS APRAŠAS</w:t>
      </w:r>
    </w:p>
    <w:p w:rsidR="006A4407" w:rsidRDefault="004873C7" w:rsidP="004873C7">
      <w:pPr>
        <w:jc w:val="center"/>
        <w:rPr>
          <w:rStyle w:val="Grietas"/>
        </w:rPr>
      </w:pPr>
      <w:r>
        <w:rPr>
          <w:b/>
          <w:bCs/>
        </w:rPr>
        <w:br/>
      </w:r>
    </w:p>
    <w:p w:rsidR="004873C7" w:rsidRDefault="006A4407" w:rsidP="004873C7">
      <w:pPr>
        <w:jc w:val="center"/>
        <w:rPr>
          <w:rStyle w:val="Grietas"/>
        </w:rPr>
      </w:pPr>
      <w:r>
        <w:rPr>
          <w:rStyle w:val="Grietas"/>
        </w:rPr>
        <w:t>I</w:t>
      </w:r>
      <w:r w:rsidR="004873C7">
        <w:rPr>
          <w:rStyle w:val="Grietas"/>
        </w:rPr>
        <w:t xml:space="preserve"> SKYRIUS</w:t>
      </w:r>
    </w:p>
    <w:p w:rsidR="004873C7" w:rsidRDefault="004873C7" w:rsidP="004873C7">
      <w:pPr>
        <w:jc w:val="center"/>
        <w:rPr>
          <w:rStyle w:val="Grietas"/>
        </w:rPr>
      </w:pPr>
      <w:r>
        <w:rPr>
          <w:rStyle w:val="Grietas"/>
        </w:rPr>
        <w:t>BENDROSIOS NUOSTATOS</w:t>
      </w:r>
    </w:p>
    <w:p w:rsidR="004873C7" w:rsidRDefault="004873C7" w:rsidP="004873C7">
      <w:pPr>
        <w:jc w:val="center"/>
      </w:pPr>
    </w:p>
    <w:p w:rsidR="004873C7" w:rsidRDefault="004873C7" w:rsidP="004873C7">
      <w:pPr>
        <w:ind w:firstLine="720"/>
        <w:jc w:val="both"/>
      </w:pPr>
      <w:r>
        <w:t>1. Mokinių pažangos ir pasiekimų vertinimo tvarkos aprašas (toliau Aprašas) reglamentuoja mokinių mokymosi pasiekimų vertinimą, diagnostinių darbų krūvį, tėvų apie mokinių mokymosi sėkmingumą, informavimą.</w:t>
      </w:r>
    </w:p>
    <w:p w:rsidR="004873C7" w:rsidRDefault="004873C7" w:rsidP="004873C7">
      <w:pPr>
        <w:ind w:firstLine="720"/>
        <w:jc w:val="both"/>
      </w:pPr>
      <w:r>
        <w:t>2. Apraše aptariami vertinimo sistemos reglamentavimas,  tikslai ir uždaviniai, nuostatos ir principai, vertinimas ugdymo procese ir baigus pradinio ugdymo programą, tėvų informavimo tvarka.</w:t>
      </w:r>
    </w:p>
    <w:p w:rsidR="004873C7" w:rsidRDefault="004873C7" w:rsidP="004873C7">
      <w:pPr>
        <w:ind w:firstLineChars="295" w:firstLine="708"/>
        <w:jc w:val="both"/>
      </w:pPr>
      <w:r>
        <w:t>3. Vertinimas grindžiamas šiuolaikine mokymosi samprata, amžiaus tarpsnių psichologiniais ypatumais, individualiais poreikiais, atitinkančiais ugdymo(si) tikslus. Vertinama individuali mokinio pažanga, bendrieji ir dalyko gebėjimai mokinio pasiekimus lyginant su ankstesniais.</w:t>
      </w:r>
    </w:p>
    <w:p w:rsidR="004873C7" w:rsidRDefault="004873C7" w:rsidP="004873C7">
      <w:pPr>
        <w:ind w:firstLineChars="295" w:firstLine="708"/>
        <w:jc w:val="both"/>
      </w:pPr>
      <w:r>
        <w:t>4. Mokiniams, besimokantiems pagal pradinio ugdymo programą, pažanga ir pasiekimai pažymiais nevertinami. Pažangai ir pasiekimams vertinti taikomas formuojamasis (žodžiu ir raštu), diagnostinis ir apibendrinamasis vertinimas.</w:t>
      </w:r>
    </w:p>
    <w:p w:rsidR="004873C7" w:rsidRDefault="004873C7" w:rsidP="004873C7">
      <w:pPr>
        <w:pStyle w:val="Betarp"/>
        <w:ind w:firstLineChars="295" w:firstLine="708"/>
        <w:jc w:val="both"/>
        <w:rPr>
          <w:rFonts w:ascii="Times New Roman" w:hAnsi="Times New Roman"/>
          <w:szCs w:val="24"/>
          <w:lang w:val="lt-LT"/>
        </w:rPr>
      </w:pPr>
      <w:r>
        <w:rPr>
          <w:rFonts w:ascii="Times New Roman" w:hAnsi="Times New Roman"/>
          <w:lang w:val="lt-LT"/>
        </w:rPr>
        <w:t xml:space="preserve">5. </w:t>
      </w:r>
      <w:r>
        <w:rPr>
          <w:rFonts w:ascii="Times New Roman" w:hAnsi="Times New Roman"/>
          <w:szCs w:val="24"/>
          <w:lang w:val="lt-LT"/>
        </w:rPr>
        <w:t>Vertinimo sąvokos :</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Įvertinimas</w:t>
      </w:r>
      <w:r>
        <w:rPr>
          <w:rFonts w:ascii="Times New Roman" w:hAnsi="Times New Roman"/>
          <w:sz w:val="24"/>
          <w:szCs w:val="24"/>
          <w:lang w:val="lt-LT"/>
        </w:rPr>
        <w:t xml:space="preserve"> – vertinimo proceso rezultatas, konkretus sprendimas apie mokinio pasiekimus ir padarytą pažangą.</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 xml:space="preserve">Įsivertinimas </w:t>
      </w:r>
      <w:r>
        <w:rPr>
          <w:rFonts w:ascii="Times New Roman" w:hAnsi="Times New Roman"/>
          <w:sz w:val="24"/>
          <w:szCs w:val="24"/>
          <w:lang w:val="lt-LT"/>
        </w:rPr>
        <w:t>– paties mokinio daromi sprendimai apie daromą pažangą bei pasiekimus.</w:t>
      </w:r>
    </w:p>
    <w:p w:rsidR="004873C7" w:rsidRDefault="004873C7" w:rsidP="004873C7">
      <w:pPr>
        <w:pStyle w:val="Pagrindinistekstas1"/>
        <w:ind w:firstLineChars="294" w:firstLine="708"/>
        <w:rPr>
          <w:rFonts w:ascii="Times New Roman" w:hAnsi="Times New Roman"/>
          <w:b/>
          <w:bCs/>
          <w:sz w:val="24"/>
          <w:szCs w:val="24"/>
          <w:lang w:val="lt-LT"/>
        </w:rPr>
      </w:pPr>
      <w:r>
        <w:rPr>
          <w:rFonts w:ascii="Times New Roman" w:hAnsi="Times New Roman"/>
          <w:b/>
          <w:sz w:val="24"/>
          <w:szCs w:val="24"/>
          <w:lang w:val="lt-LT"/>
        </w:rPr>
        <w:t>Vertinimo informacija</w:t>
      </w:r>
      <w:r>
        <w:rPr>
          <w:rFonts w:ascii="Times New Roman" w:hAnsi="Times New Roman"/>
          <w:sz w:val="24"/>
          <w:szCs w:val="24"/>
          <w:lang w:val="lt-LT"/>
        </w:rPr>
        <w:t xml:space="preserve"> – įvairiais būdais iš įvairių šaltinių surinkta informacija apie mokinio mokymosi patirtį, jo pasiekimus ir daromą pažangą (žinias ir supratimą, gebėjimus, nuostatas).</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Individualios pažangos (idiografinis) vertinimas</w:t>
      </w:r>
      <w:r>
        <w:rPr>
          <w:rFonts w:ascii="Times New Roman" w:hAnsi="Times New Roman"/>
          <w:sz w:val="24"/>
          <w:szCs w:val="24"/>
          <w:lang w:val="lt-LT"/>
        </w:rPr>
        <w:t xml:space="preserve"> – vertinimo principas, pagal kurį lyginami dabartiniai mokinio pasiekimai su ankstesniaisiais, stebima ir vertinama daroma pažanga.</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Vertinimo validumas</w:t>
      </w:r>
      <w:r>
        <w:rPr>
          <w:rFonts w:ascii="Times New Roman" w:hAnsi="Times New Roman"/>
          <w:sz w:val="24"/>
          <w:szCs w:val="24"/>
          <w:lang w:val="lt-LT"/>
        </w:rPr>
        <w:t xml:space="preserve"> – vertinami numatyti mokymosi pasiekimai (turinio validumas); </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Vertinimo patikimumas</w:t>
      </w:r>
      <w:r>
        <w:rPr>
          <w:rFonts w:ascii="Times New Roman" w:hAnsi="Times New Roman"/>
          <w:sz w:val="24"/>
          <w:szCs w:val="24"/>
          <w:lang w:val="lt-LT"/>
        </w:rPr>
        <w:t xml:space="preserve"> – vertinimo tikrumas (neprieštaringumas), vertinimo rezultatų pastovumas: kai tas pats mokinys tomis pačiomis sąlygomis gauna tokį pat įvertinimą; kai galima patikimai palyginti mokinių pasiekimus tarpusavyje (norminis vertinimas) arba mokinių pasiekimus su nustatytais kriterijais (kriterinis vertinimas). </w:t>
      </w:r>
    </w:p>
    <w:p w:rsidR="004873C7" w:rsidRDefault="004873C7" w:rsidP="004873C7">
      <w:pPr>
        <w:pStyle w:val="Pagrindinistekstas1"/>
        <w:ind w:firstLineChars="294" w:firstLine="708"/>
        <w:rPr>
          <w:rFonts w:ascii="Times New Roman" w:hAnsi="Times New Roman"/>
          <w:sz w:val="24"/>
          <w:szCs w:val="24"/>
          <w:lang w:val="lt-LT"/>
        </w:rPr>
      </w:pPr>
      <w:r>
        <w:rPr>
          <w:rFonts w:ascii="Times New Roman" w:hAnsi="Times New Roman"/>
          <w:b/>
          <w:sz w:val="24"/>
          <w:szCs w:val="24"/>
          <w:lang w:val="lt-LT"/>
        </w:rPr>
        <w:t>Mokymosi patirtis</w:t>
      </w:r>
      <w:r>
        <w:rPr>
          <w:rFonts w:ascii="Times New Roman" w:hAnsi="Times New Roman"/>
          <w:sz w:val="24"/>
          <w:szCs w:val="24"/>
          <w:lang w:val="lt-LT"/>
        </w:rPr>
        <w:t xml:space="preserve"> – mokinio gebėjimas kelti sau mokymosi tikslus ir jų siekti, planuoti ir prasmingai išnaudoti mokymosi laiką, naudotis įvairiais informacijos šaltiniais, dirbti grupėmis ir laikytis sutartų taisyklių.</w:t>
      </w:r>
    </w:p>
    <w:p w:rsidR="004873C7" w:rsidRDefault="004873C7" w:rsidP="004873C7">
      <w:pPr>
        <w:jc w:val="center"/>
        <w:rPr>
          <w:rStyle w:val="Grietas"/>
        </w:rPr>
      </w:pPr>
    </w:p>
    <w:p w:rsidR="004873C7" w:rsidRDefault="006A4407" w:rsidP="004873C7">
      <w:pPr>
        <w:jc w:val="center"/>
        <w:rPr>
          <w:rStyle w:val="Grietas"/>
        </w:rPr>
      </w:pPr>
      <w:r>
        <w:rPr>
          <w:rStyle w:val="Grietas"/>
        </w:rPr>
        <w:t>II</w:t>
      </w:r>
      <w:r w:rsidR="004873C7">
        <w:rPr>
          <w:rStyle w:val="Grietas"/>
        </w:rPr>
        <w:t xml:space="preserve"> SKYRIUS</w:t>
      </w:r>
    </w:p>
    <w:p w:rsidR="004873C7" w:rsidRDefault="004873C7" w:rsidP="004873C7">
      <w:pPr>
        <w:jc w:val="center"/>
        <w:rPr>
          <w:rStyle w:val="Grietas"/>
        </w:rPr>
      </w:pPr>
      <w:r>
        <w:rPr>
          <w:rStyle w:val="Grietas"/>
        </w:rPr>
        <w:t xml:space="preserve"> VERTINIMO SISTEMOS REGLAMENTAVIMAS</w:t>
      </w:r>
    </w:p>
    <w:p w:rsidR="004873C7" w:rsidRDefault="004873C7" w:rsidP="004873C7">
      <w:pPr>
        <w:jc w:val="center"/>
        <w:rPr>
          <w:rStyle w:val="Grietas"/>
          <w:b w:val="0"/>
          <w:bCs w:val="0"/>
        </w:rPr>
      </w:pPr>
    </w:p>
    <w:p w:rsidR="004873C7" w:rsidRDefault="004873C7" w:rsidP="004873C7">
      <w:pPr>
        <w:ind w:left="709"/>
        <w:jc w:val="both"/>
      </w:pPr>
      <w:r>
        <w:t xml:space="preserve">6. Mokinių pasiekimai ir pažanga vertinami vadovaujantis šiais dokumentais:   </w:t>
      </w:r>
    </w:p>
    <w:p w:rsidR="004873C7" w:rsidRDefault="004873C7" w:rsidP="004873C7">
      <w:pPr>
        <w:ind w:firstLine="720"/>
        <w:jc w:val="both"/>
      </w:pPr>
      <w:r>
        <w:t>6.1. Pradinio ir pagrindinio ugdymo Bendrosiomis programomis, patvirtintomis Lietuvos Respublikos švietimo ir mokslo ministro 2008 m. rugpjūčio 26 d. įsakymu Nr. ĮSAK-2433 (Žin., 2008, Nr. 99-384);</w:t>
      </w:r>
    </w:p>
    <w:p w:rsidR="004873C7" w:rsidRDefault="004873C7" w:rsidP="004873C7">
      <w:pPr>
        <w:ind w:firstLine="709"/>
        <w:jc w:val="both"/>
      </w:pPr>
      <w:r>
        <w:lastRenderedPageBreak/>
        <w:t xml:space="preserve">6.2. 2017–2018 ir 2018-2019 mokslo metų pradinio ir pagrindinio ugdymo programų bendraisiais ugdymo planais, patvirtintais Lietuvos Respublikos švietimo ir mokslo ministro </w:t>
      </w:r>
    </w:p>
    <w:p w:rsidR="004873C7" w:rsidRDefault="004873C7" w:rsidP="004873C7">
      <w:pPr>
        <w:jc w:val="both"/>
      </w:pPr>
      <w:r>
        <w:t xml:space="preserve">2017 m. birželio 2 d. įsakymu Nr. V-446. </w:t>
      </w:r>
    </w:p>
    <w:p w:rsidR="004873C7" w:rsidRDefault="004873C7" w:rsidP="004873C7">
      <w:pPr>
        <w:ind w:firstLine="709"/>
        <w:jc w:val="both"/>
      </w:pPr>
      <w:r>
        <w:t xml:space="preserve">6.3. Pradinių klasių mokinių pasiekimų ir pažangos vertinimo tvarkos aprašu (prieiga per internetą </w:t>
      </w:r>
      <w:hyperlink r:id="rId5" w:history="1">
        <w:r>
          <w:rPr>
            <w:rStyle w:val="Hipersaitas"/>
          </w:rPr>
          <w:t>www.upc.smm.lt</w:t>
        </w:r>
      </w:hyperlink>
      <w:r>
        <w:t>).</w:t>
      </w:r>
    </w:p>
    <w:p w:rsidR="004873C7" w:rsidRDefault="004873C7" w:rsidP="004873C7">
      <w:pPr>
        <w:ind w:firstLine="709"/>
        <w:jc w:val="both"/>
      </w:pPr>
    </w:p>
    <w:p w:rsidR="006A4407" w:rsidRDefault="006A4407" w:rsidP="004873C7">
      <w:pPr>
        <w:jc w:val="center"/>
        <w:rPr>
          <w:rStyle w:val="Grietas"/>
        </w:rPr>
      </w:pPr>
      <w:r>
        <w:rPr>
          <w:rStyle w:val="Grietas"/>
        </w:rPr>
        <w:t xml:space="preserve">III </w:t>
      </w:r>
      <w:r w:rsidR="004873C7">
        <w:rPr>
          <w:rStyle w:val="Grietas"/>
        </w:rPr>
        <w:t xml:space="preserve"> </w:t>
      </w:r>
      <w:r>
        <w:rPr>
          <w:rStyle w:val="Grietas"/>
        </w:rPr>
        <w:t xml:space="preserve">SKYRIUS </w:t>
      </w:r>
    </w:p>
    <w:p w:rsidR="004873C7" w:rsidRDefault="004873C7" w:rsidP="004873C7">
      <w:pPr>
        <w:jc w:val="center"/>
        <w:rPr>
          <w:rStyle w:val="Grietas"/>
        </w:rPr>
      </w:pPr>
      <w:r>
        <w:rPr>
          <w:rStyle w:val="Grietas"/>
        </w:rPr>
        <w:t>VERTINIMO TIKSLAS, UŽDAVINIAI IR PRINCIPAI</w:t>
      </w:r>
    </w:p>
    <w:p w:rsidR="004873C7" w:rsidRDefault="004873C7" w:rsidP="004873C7">
      <w:pPr>
        <w:jc w:val="center"/>
      </w:pPr>
    </w:p>
    <w:p w:rsidR="004873C7" w:rsidRDefault="004873C7" w:rsidP="004873C7">
      <w:pPr>
        <w:ind w:firstLine="709"/>
        <w:jc w:val="both"/>
      </w:pPr>
      <w:r>
        <w:t>7. Vertinimo tikslas - padėti mokiniui mokytis ir bręsti kaip asmenybei saugioje ir informatyvioje aplinkoje.</w:t>
      </w:r>
    </w:p>
    <w:p w:rsidR="004873C7" w:rsidRDefault="004873C7" w:rsidP="004873C7">
      <w:pPr>
        <w:ind w:firstLine="709"/>
        <w:jc w:val="both"/>
      </w:pPr>
      <w:r>
        <w:t>8. Vertinimo uždaviniai:</w:t>
      </w:r>
    </w:p>
    <w:p w:rsidR="004873C7" w:rsidRDefault="004873C7" w:rsidP="004873C7">
      <w:pPr>
        <w:ind w:firstLine="720"/>
        <w:jc w:val="both"/>
      </w:pPr>
      <w:r>
        <w:t>8.1. padėti mokiniui pažinti save, suprasti savo stipriąsias ir silpnąsias puses,  įsivertinti pasiekimus, išmokti sąmoningai mokytis;</w:t>
      </w:r>
    </w:p>
    <w:p w:rsidR="004873C7" w:rsidRDefault="004873C7" w:rsidP="004873C7">
      <w:pPr>
        <w:ind w:firstLine="720"/>
        <w:jc w:val="both"/>
      </w:pPr>
      <w:r>
        <w:t>8.2. padėti mokytojui įžvelgti mokinio mokymosi galimybes, nustatyti problemas ir spragas, diferencijuoti ir individualizuoti darbą, parinkti ugdymo turinį, metodus, nustatyti savo darbo kokybę;</w:t>
      </w:r>
    </w:p>
    <w:p w:rsidR="004873C7" w:rsidRDefault="004873C7" w:rsidP="004873C7">
      <w:pPr>
        <w:ind w:firstLine="720"/>
        <w:jc w:val="both"/>
      </w:pPr>
      <w:r>
        <w:t>8.3. suteikti tėvams (globėjams) informaciją apie mokinio pažangą ir pasiekimus, stiprinti ryšius tarp mokinio, jo tėvų, mokyklos; </w:t>
      </w:r>
    </w:p>
    <w:p w:rsidR="004873C7" w:rsidRDefault="004873C7" w:rsidP="004873C7">
      <w:pPr>
        <w:ind w:firstLine="720"/>
        <w:jc w:val="both"/>
      </w:pPr>
      <w:r>
        <w:t>8.4. padėti mokyklai nustatyti savo darbo kokybę, planuoti ugdymo turinį ir procesą, suteikti mokinių poreikius tenkinančią pagalbą.</w:t>
      </w:r>
    </w:p>
    <w:p w:rsidR="004873C7" w:rsidRDefault="004873C7" w:rsidP="004873C7">
      <w:pPr>
        <w:ind w:firstLine="709"/>
        <w:jc w:val="both"/>
      </w:pPr>
      <w:r>
        <w:t>9. Vertinant mokinius vadovaujamasi šiais principais:</w:t>
      </w:r>
    </w:p>
    <w:p w:rsidR="004873C7" w:rsidRDefault="004873C7" w:rsidP="004873C7">
      <w:pPr>
        <w:ind w:firstLine="720"/>
        <w:jc w:val="both"/>
      </w:pPr>
      <w:r>
        <w:t>9.1. humaniškumo. Kiekvienas vaikas gerbiamas, mylimas, psichologiškai saugus, sugebantis adekvačiai vertinti save;</w:t>
      </w:r>
    </w:p>
    <w:p w:rsidR="004873C7" w:rsidRDefault="004873C7" w:rsidP="004873C7">
      <w:pPr>
        <w:ind w:firstLine="720"/>
        <w:jc w:val="both"/>
      </w:pPr>
      <w:r>
        <w:t>9.2. individualumo. Vertinimo sistema fiksuoja individualią kiekvieno vaiko pažangą – mokinio dabartiniai pasiekimai lyginami su ankstesniaisiais. Vengiama lyginti mokinių pasiekimus tarpusavyje;</w:t>
      </w:r>
    </w:p>
    <w:p w:rsidR="004873C7" w:rsidRDefault="004873C7" w:rsidP="004873C7">
      <w:pPr>
        <w:ind w:firstLine="720"/>
        <w:jc w:val="both"/>
      </w:pPr>
      <w:r>
        <w:t xml:space="preserve">9.3. aiškumo, skaidrumo. Visi vertinimo proceso dalyviai (mokiniai, mokytojai, jų tėvai) žino vertinimo kriterijus, vertinimo būdus, vengiama pernelyg didelio formalizavimo; </w:t>
      </w:r>
    </w:p>
    <w:p w:rsidR="004873C7" w:rsidRDefault="004873C7" w:rsidP="004873C7">
      <w:pPr>
        <w:ind w:firstLine="720"/>
        <w:jc w:val="both"/>
      </w:pPr>
      <w:r>
        <w:t>9.4. pozityvumo, konstruktyvumo, objektyvumo. Vertinama tai, kas buvo numatyta pasiekti ugdymo procese: žinios, supratimas, bendrieji ir dalyko gebėjimai, vertybinės nuostatos, nurodomos spragos, padedama jas taisyti. Vertinant vadovaujamasi 6.1- 6.3</w:t>
      </w:r>
      <w:bookmarkStart w:id="0" w:name="_GoBack"/>
      <w:bookmarkEnd w:id="0"/>
      <w:r>
        <w:t xml:space="preserve"> punktuose nurodytais dokumentais;</w:t>
      </w:r>
    </w:p>
    <w:p w:rsidR="004873C7" w:rsidRDefault="004873C7" w:rsidP="004873C7">
      <w:pPr>
        <w:ind w:firstLine="720"/>
        <w:jc w:val="both"/>
      </w:pPr>
      <w:r>
        <w:t>9.5. veiksmingumo. Naudojami įvairūs vertinimo informacijos šaltiniai, taikomos šiuolaikinės vertinimo metodikos;</w:t>
      </w:r>
    </w:p>
    <w:p w:rsidR="004873C7" w:rsidRDefault="004873C7" w:rsidP="004873C7">
      <w:pPr>
        <w:ind w:firstLine="720"/>
        <w:jc w:val="both"/>
      </w:pPr>
      <w:r>
        <w:t>9.6. Vertinimas skirtas padėti mokytis - mokinys laiku gauna grįžtamąją informaciją apie savo mokymosi patirtį, pasiekimus ir pažangą, jis mokosi vertinti ir įsivertinti. </w:t>
      </w:r>
      <w:r>
        <w:br/>
      </w:r>
    </w:p>
    <w:p w:rsidR="006A4407" w:rsidRDefault="006A4407" w:rsidP="004873C7">
      <w:pPr>
        <w:jc w:val="center"/>
        <w:rPr>
          <w:rStyle w:val="Grietas"/>
        </w:rPr>
      </w:pPr>
      <w:r>
        <w:rPr>
          <w:rStyle w:val="Grietas"/>
        </w:rPr>
        <w:t>IV SKYRIUS</w:t>
      </w:r>
      <w:r w:rsidR="004873C7">
        <w:rPr>
          <w:rStyle w:val="Grietas"/>
        </w:rPr>
        <w:t xml:space="preserve"> </w:t>
      </w:r>
    </w:p>
    <w:p w:rsidR="004873C7" w:rsidRDefault="004873C7" w:rsidP="004873C7">
      <w:pPr>
        <w:jc w:val="center"/>
        <w:rPr>
          <w:rStyle w:val="Grietas"/>
        </w:rPr>
      </w:pPr>
      <w:r>
        <w:rPr>
          <w:rStyle w:val="Grietas"/>
        </w:rPr>
        <w:t>MOKINIO PASIEKIMŲ VERTINIMO SISTEMA</w:t>
      </w:r>
    </w:p>
    <w:p w:rsidR="004873C7" w:rsidRDefault="004873C7" w:rsidP="004873C7">
      <w:pPr>
        <w:jc w:val="center"/>
        <w:rPr>
          <w:rStyle w:val="Grietas"/>
        </w:rPr>
      </w:pPr>
    </w:p>
    <w:p w:rsidR="004873C7" w:rsidRDefault="004873C7" w:rsidP="004873C7">
      <w:pPr>
        <w:autoSpaceDE w:val="0"/>
        <w:autoSpaceDN w:val="0"/>
        <w:adjustRightInd w:val="0"/>
        <w:ind w:firstLine="720"/>
        <w:jc w:val="both"/>
      </w:pPr>
      <w:r>
        <w:t>10. Mokytojas planuoja mokinių ugdymosi pasiekimus ir vertinimą atsižvelgdamas į klasės mokinių ugdymosi pasiekimus, poreikius ir galimybes. Mokytojas vertinimą planuoja ilgalaikiuose, trumpalaikiuose planuose. Per pirmąsias mokslo metų pamokas aptariami vertinimo metodai, ciklai, fiksavimo formos. Tai fiksuojama pamokos turinyje. Vertinimo metodai turi atitikti paskirtį: priklausomai nuo to, ką vertinsime – žinias, įgūdžius, gebėjimus, nuostatas, ar jų visumą – mokinių kompetencijas – pasirenkami skirtingi būdai jiems diagnozuoti ir įvertinti. Kompetencijos įvertinimas grindžiamas ilgesniu stebėjimu, informacijos iš įvairių šaltinių kaupimu, jos apibendrinimu.</w:t>
      </w:r>
    </w:p>
    <w:p w:rsidR="004873C7" w:rsidRDefault="004873C7" w:rsidP="006A4407">
      <w:pPr>
        <w:ind w:firstLine="720"/>
        <w:jc w:val="both"/>
      </w:pPr>
      <w:r>
        <w:t xml:space="preserve">11. Vertinant mokinių pasiekimus ir pažangą mokykloje taikomas </w:t>
      </w:r>
      <w:r>
        <w:rPr>
          <w:b/>
        </w:rPr>
        <w:t xml:space="preserve">kriterinis vertinimas – </w:t>
      </w:r>
      <w:r>
        <w:t>vertinimo sistema, grįsta moksleivio pasiekimų vertinimu orientuojantis į Išsilavinimo standartuose nusakytus pasiekimų rodiklius (kriterijus) ir formuojamasis, diagnostinis, apibendrinamasis vertinimas.</w:t>
      </w:r>
    </w:p>
    <w:p w:rsidR="004873C7" w:rsidRDefault="004873C7" w:rsidP="004873C7">
      <w:pPr>
        <w:pStyle w:val="Betarp"/>
        <w:ind w:firstLine="720"/>
        <w:jc w:val="both"/>
        <w:rPr>
          <w:rFonts w:ascii="Times New Roman" w:hAnsi="Times New Roman"/>
          <w:szCs w:val="24"/>
          <w:lang w:val="lt-LT"/>
        </w:rPr>
      </w:pPr>
      <w:r>
        <w:rPr>
          <w:rFonts w:ascii="Times New Roman" w:hAnsi="Times New Roman"/>
          <w:szCs w:val="24"/>
          <w:lang w:val="lt-LT"/>
        </w:rPr>
        <w:lastRenderedPageBreak/>
        <w:t>11.1. formuojamasis vertinimas atliekamas nuolat ugdymo proceso metu (mokytojas stebi mokinių mokymąsi, jį komentuoja, aptaria, skatina pačius mokinius vertinti savo mokymosi eigą), teikiant mokiniui informaciją (kiekvieną pamoką mokytojas mokiniui suteikia grįžtamąją informaciją apie mokymosi pažangą, t.y. parodo, kaip mokinys išmoko tai, kas buvo numatyta pamokos uždaviniuose, apie jo mokymosi eigą, esamus pasiekimus ar nesėkmes (dažniausiai žodžiu, o prireikus ir raštu, t. y. parašant komentarą mokinio darbuose, e.dienyne);</w:t>
      </w:r>
    </w:p>
    <w:p w:rsidR="004873C7" w:rsidRDefault="004873C7" w:rsidP="006A4407">
      <w:pPr>
        <w:pStyle w:val="Betarp"/>
        <w:ind w:firstLine="720"/>
        <w:jc w:val="both"/>
        <w:rPr>
          <w:rFonts w:ascii="Times New Roman" w:hAnsi="Times New Roman"/>
          <w:szCs w:val="24"/>
          <w:lang w:val="lt-LT"/>
        </w:rPr>
      </w:pPr>
      <w:r>
        <w:rPr>
          <w:rFonts w:ascii="Times New Roman" w:hAnsi="Times New Roman"/>
          <w:szCs w:val="24"/>
          <w:lang w:val="lt-LT"/>
        </w:rPr>
        <w:t>11.2. diagnostinis vertinimas pagal iš anksto aptartus su mokiniais vertinimo kriterijus  atliekamas tam tikro ugdymo(si) etapo (temos, kurso) pradžioje ir pabaigoje, siekiant diagnozuoti esamą padėtį: nustatyti mokinio pasiekimus ir padarytą pažangą, numatyti tolesnio mokymosi galimybes, suteikti  individualią pagalbą kiekvienam mokiniui įveikiant sunkumus:</w:t>
      </w:r>
    </w:p>
    <w:p w:rsidR="004873C7" w:rsidRDefault="004873C7" w:rsidP="006A4407">
      <w:pPr>
        <w:pStyle w:val="Betarp"/>
        <w:ind w:firstLine="720"/>
        <w:jc w:val="both"/>
        <w:rPr>
          <w:rFonts w:ascii="Times New Roman" w:hAnsi="Times New Roman"/>
          <w:szCs w:val="24"/>
          <w:lang w:val="lt-LT"/>
        </w:rPr>
      </w:pPr>
      <w:r>
        <w:rPr>
          <w:rFonts w:ascii="Times New Roman" w:hAnsi="Times New Roman"/>
          <w:szCs w:val="24"/>
          <w:lang w:val="lt-LT"/>
        </w:rPr>
        <w:t>11.2.1. atsižvelgiant į tai, kas norima įvertinti (vertinimo tikslą), gali būti taikomi įvairūs diagnostinio vertinimo metodai: praktinės, kūrybinės užduotys, kontroliniai, projektiniai darbai, testai. Per dieną neturėtų būti atliekamas daugiau nei vienas diagnostinis darbas;</w:t>
      </w:r>
    </w:p>
    <w:p w:rsidR="004873C7" w:rsidRDefault="004873C7" w:rsidP="006A4407">
      <w:pPr>
        <w:pStyle w:val="Betarp"/>
        <w:ind w:firstLine="720"/>
        <w:jc w:val="both"/>
        <w:rPr>
          <w:rFonts w:ascii="Times New Roman" w:hAnsi="Times New Roman"/>
          <w:szCs w:val="24"/>
          <w:lang w:val="lt-LT"/>
        </w:rPr>
      </w:pPr>
      <w:r>
        <w:rPr>
          <w:rFonts w:ascii="Times New Roman" w:hAnsi="Times New Roman"/>
          <w:szCs w:val="24"/>
          <w:lang w:val="lt-LT"/>
        </w:rPr>
        <w:t xml:space="preserve">11.2.2. informacija apie mokymosi rezultatus (kontrolinių, testų ir kitų užduočių atlikimo) mokiniams ir tėvams (globėjams) 1-4 klasėse teikiama trumpais komentarais, pasiekimų lygiai nenurodomi, taip pat nenaudojami pažymių pakaitai (raidės, ženklai, simboliai, ir pan). Mokytojo nuožiūra gali būti fiksuojami ir kiti įvertinimai. </w:t>
      </w:r>
      <w:r>
        <w:rPr>
          <w:rFonts w:ascii="Times New Roman" w:hAnsi="Times New Roman"/>
          <w:color w:val="000000"/>
          <w:szCs w:val="24"/>
          <w:lang w:val="lt-LT"/>
        </w:rPr>
        <w:t xml:space="preserve">Rašoma: (ne)įsk. </w:t>
      </w:r>
      <w:r>
        <w:rPr>
          <w:rFonts w:ascii="Times New Roman" w:hAnsi="Times New Roman"/>
          <w:szCs w:val="24"/>
          <w:lang w:val="lt-LT"/>
        </w:rPr>
        <w:t>Jei mokinys praleido 60 proc. pamokų,  mokytojas turi teisę jo neatestuoti.</w:t>
      </w:r>
    </w:p>
    <w:p w:rsidR="004873C7" w:rsidRDefault="004873C7" w:rsidP="006A4407">
      <w:pPr>
        <w:ind w:firstLine="720"/>
        <w:jc w:val="both"/>
      </w:pPr>
      <w:r>
        <w:t>11.2.3. Diagnostinis vertinimas gali būti formalus arba neformalus.</w:t>
      </w:r>
    </w:p>
    <w:p w:rsidR="004873C7" w:rsidRDefault="004873C7" w:rsidP="006A4407">
      <w:pPr>
        <w:ind w:firstLine="720"/>
        <w:jc w:val="both"/>
      </w:pPr>
      <w:r>
        <w:t>11.3. apibendrinamasis vertinimas atliekamas ugdymo laikotarpio (pusmečių), ugdymo programos, ciklo, temos pabaigoje. Pusmečio mokinių pasiekimai apibendrinami vertinant mokinio per mokykloje nustatytą ugdymo laikotarpį padarytą pažangą, orientuojantis į Bendrojoje programoje aprašytus mokinių pasiekimų lygių požymius.</w:t>
      </w:r>
    </w:p>
    <w:p w:rsidR="004873C7" w:rsidRDefault="004873C7" w:rsidP="004873C7">
      <w:pPr>
        <w:pStyle w:val="Pagrindinistekstas1"/>
        <w:ind w:firstLine="720"/>
        <w:rPr>
          <w:rFonts w:ascii="Times New Roman" w:hAnsi="Times New Roman"/>
          <w:sz w:val="24"/>
          <w:szCs w:val="24"/>
          <w:lang w:val="lt-LT"/>
        </w:rPr>
      </w:pPr>
      <w:r>
        <w:rPr>
          <w:rFonts w:ascii="Times New Roman" w:hAnsi="Times New Roman"/>
          <w:sz w:val="24"/>
          <w:szCs w:val="24"/>
          <w:lang w:val="lt-LT"/>
        </w:rPr>
        <w:t>11.4. Mokinių mokymosi pasiekimus (įgūdžius, gebėjimus, žinias) fiksuojant el.dienyne kriteriniam vertinimui naudojami šie žymenys:</w:t>
      </w:r>
    </w:p>
    <w:p w:rsidR="004873C7" w:rsidRDefault="004873C7" w:rsidP="004873C7">
      <w:pPr>
        <w:pStyle w:val="Pagrindinistekstas1"/>
        <w:ind w:firstLine="720"/>
        <w:rPr>
          <w:rFonts w:ascii="Times New Roman" w:hAnsi="Times New Roman"/>
          <w:sz w:val="24"/>
          <w:szCs w:val="24"/>
          <w:lang w:val="lt-LT"/>
        </w:rPr>
      </w:pPr>
      <w:r>
        <w:rPr>
          <w:rFonts w:ascii="Times New Roman" w:hAnsi="Times New Roman"/>
          <w:b/>
          <w:sz w:val="24"/>
          <w:szCs w:val="24"/>
          <w:lang w:val="lt-LT"/>
        </w:rPr>
        <w:t xml:space="preserve">Puikiai </w:t>
      </w:r>
      <w:r>
        <w:rPr>
          <w:rFonts w:ascii="Times New Roman" w:hAnsi="Times New Roman"/>
          <w:sz w:val="24"/>
          <w:szCs w:val="24"/>
          <w:lang w:val="lt-LT"/>
        </w:rPr>
        <w:t>arba</w:t>
      </w:r>
      <w:r>
        <w:rPr>
          <w:rFonts w:ascii="Times New Roman" w:hAnsi="Times New Roman"/>
          <w:b/>
          <w:sz w:val="24"/>
          <w:szCs w:val="24"/>
          <w:lang w:val="lt-LT"/>
        </w:rPr>
        <w:t xml:space="preserve"> Labai gerai – </w:t>
      </w:r>
      <w:r>
        <w:rPr>
          <w:rFonts w:ascii="Times New Roman" w:hAnsi="Times New Roman"/>
          <w:sz w:val="24"/>
          <w:szCs w:val="24"/>
          <w:lang w:val="lt-LT"/>
        </w:rPr>
        <w:t>vertas pagyrimo, padarė labai didelę pažangą, ženklai pagerėjo žinios, gebėjimai; vertinamuose darbuose 0-1 rašybos/matematikos klaida ir 1 skyrybos/matematikos vertinimo klaida arba 100-90%</w:t>
      </w:r>
      <w:r>
        <w:rPr>
          <w:rFonts w:ascii="Courier New" w:hAnsi="Courier New" w:cs="Courier New"/>
          <w:sz w:val="24"/>
          <w:szCs w:val="24"/>
          <w:lang w:val="lt-LT"/>
        </w:rPr>
        <w:t xml:space="preserve"> </w:t>
      </w:r>
      <w:r>
        <w:rPr>
          <w:rFonts w:ascii="Times New Roman" w:hAnsi="Times New Roman"/>
          <w:sz w:val="24"/>
          <w:szCs w:val="24"/>
          <w:lang w:val="lt-LT"/>
        </w:rPr>
        <w:t>teisingai atlikto darbo;</w:t>
      </w:r>
    </w:p>
    <w:p w:rsidR="004873C7" w:rsidRDefault="004873C7" w:rsidP="004873C7">
      <w:pPr>
        <w:pStyle w:val="Pagrindinistekstas1"/>
        <w:ind w:firstLine="720"/>
        <w:rPr>
          <w:rFonts w:ascii="Times New Roman" w:hAnsi="Times New Roman"/>
          <w:sz w:val="24"/>
          <w:szCs w:val="24"/>
          <w:lang w:val="lt-LT" w:eastAsia="ja-JP"/>
        </w:rPr>
      </w:pPr>
      <w:r>
        <w:rPr>
          <w:rFonts w:ascii="Times New Roman" w:hAnsi="Times New Roman"/>
          <w:b/>
          <w:sz w:val="24"/>
          <w:szCs w:val="24"/>
          <w:lang w:val="lt-LT"/>
        </w:rPr>
        <w:t>Gerai –</w:t>
      </w:r>
      <w:r>
        <w:rPr>
          <w:rFonts w:ascii="Times New Roman" w:hAnsi="Times New Roman"/>
          <w:sz w:val="24"/>
          <w:szCs w:val="24"/>
          <w:lang w:val="lt-LT"/>
        </w:rPr>
        <w:t xml:space="preserve"> daro pažangą, tačiau dar nepanaudoja visų savo galių ir gebėjimų; vertinamuose darbuose 2-4 rašybos/matematikos klaidos ir ne daugiau kaip 2 skyrybos/matematikos vertinimo klaidos arba 89-70 % teisingai atlikto darbo</w:t>
      </w:r>
      <w:r>
        <w:rPr>
          <w:rFonts w:ascii="Times New Roman" w:hAnsi="Times New Roman"/>
          <w:sz w:val="24"/>
          <w:szCs w:val="24"/>
          <w:lang w:val="lt-LT" w:eastAsia="ja-JP"/>
        </w:rPr>
        <w:t>.</w:t>
      </w:r>
    </w:p>
    <w:p w:rsidR="004873C7" w:rsidRDefault="004873C7" w:rsidP="004873C7">
      <w:pPr>
        <w:pStyle w:val="Pagrindinistekstas1"/>
        <w:ind w:firstLine="720"/>
        <w:rPr>
          <w:rFonts w:ascii="Times New Roman" w:hAnsi="Times New Roman"/>
          <w:sz w:val="24"/>
          <w:szCs w:val="24"/>
          <w:lang w:val="lt-LT" w:eastAsia="ja-JP"/>
        </w:rPr>
      </w:pPr>
      <w:r>
        <w:rPr>
          <w:rFonts w:ascii="Times New Roman" w:hAnsi="Times New Roman"/>
          <w:b/>
          <w:sz w:val="24"/>
          <w:szCs w:val="24"/>
          <w:lang w:val="lt-LT" w:eastAsia="ja-JP"/>
        </w:rPr>
        <w:t xml:space="preserve">Patenkinamai – </w:t>
      </w:r>
      <w:r>
        <w:rPr>
          <w:rFonts w:ascii="Times New Roman" w:hAnsi="Times New Roman"/>
          <w:sz w:val="24"/>
          <w:szCs w:val="24"/>
          <w:lang w:val="lt-LT" w:eastAsia="ja-JP"/>
        </w:rPr>
        <w:t>daro nedidelę pažangą, reiktų pasimokyti ir pakartoti, vertinamuose darbuose 5-7 rašybos/matematikos klaidos ir ne daugiau kaip 2 skyrybos/matematikos vertinimo klaidos arba 69-50 % teisingai atliko darbo;</w:t>
      </w:r>
    </w:p>
    <w:p w:rsidR="004873C7" w:rsidRDefault="004873C7" w:rsidP="004873C7">
      <w:pPr>
        <w:pStyle w:val="Pagrindinistekstas1"/>
        <w:ind w:firstLine="720"/>
        <w:rPr>
          <w:rFonts w:ascii="Times New Roman" w:hAnsi="Times New Roman"/>
          <w:sz w:val="24"/>
          <w:szCs w:val="24"/>
          <w:lang w:val="lt-LT" w:eastAsia="ja-JP"/>
        </w:rPr>
      </w:pPr>
      <w:r>
        <w:rPr>
          <w:rFonts w:ascii="Times New Roman" w:hAnsi="Times New Roman"/>
          <w:b/>
          <w:sz w:val="24"/>
          <w:szCs w:val="24"/>
          <w:lang w:val="lt-LT"/>
        </w:rPr>
        <w:t>s</w:t>
      </w:r>
      <w:r>
        <w:rPr>
          <w:rFonts w:ascii="Times New Roman" w:hAnsi="Times New Roman"/>
          <w:sz w:val="24"/>
          <w:szCs w:val="24"/>
          <w:lang w:val="lt-LT"/>
        </w:rPr>
        <w:t xml:space="preserve"> – reikia skubios pagalbos, nes pažanga minimali. Vertinamuose darbuose 8 ir daugiau rašybos/matematikos klaidos arba 49</w:t>
      </w:r>
      <w:r>
        <w:rPr>
          <w:rFonts w:ascii="Times New Roman" w:hAnsi="Times New Roman"/>
          <w:sz w:val="24"/>
          <w:szCs w:val="24"/>
          <w:lang w:val="lt-LT" w:eastAsia="ja-JP"/>
        </w:rPr>
        <w:t>% ir mažiau teisingai atlikto darbo;</w:t>
      </w:r>
    </w:p>
    <w:p w:rsidR="004873C7" w:rsidRDefault="004873C7" w:rsidP="004873C7">
      <w:pPr>
        <w:pStyle w:val="Pagrindinistekstas1"/>
        <w:ind w:firstLine="720"/>
        <w:rPr>
          <w:rFonts w:ascii="Times New Roman" w:hAnsi="Times New Roman"/>
          <w:sz w:val="24"/>
          <w:szCs w:val="24"/>
          <w:lang w:val="lt-LT" w:eastAsia="ja-JP"/>
        </w:rPr>
      </w:pPr>
      <w:r>
        <w:rPr>
          <w:rFonts w:ascii="Times New Roman" w:hAnsi="Times New Roman"/>
          <w:sz w:val="24"/>
          <w:szCs w:val="24"/>
          <w:lang w:val="lt-LT" w:eastAsia="ja-JP"/>
        </w:rPr>
        <w:t>11.5. Dalyko mokytojas gali taikyti mokymosi motyvaciją palaikantį kaupiamąjį vertinimą, jei tai neprieštarauja nustatytai tvarkai;</w:t>
      </w:r>
    </w:p>
    <w:p w:rsidR="004873C7" w:rsidRDefault="004873C7" w:rsidP="004873C7">
      <w:pPr>
        <w:pStyle w:val="Pagrindinistekstas1"/>
        <w:ind w:firstLine="720"/>
        <w:rPr>
          <w:rFonts w:ascii="Times New Roman" w:hAnsi="Times New Roman"/>
          <w:sz w:val="24"/>
          <w:szCs w:val="24"/>
          <w:lang w:val="lt-LT"/>
        </w:rPr>
      </w:pPr>
      <w:r>
        <w:rPr>
          <w:rFonts w:ascii="Times New Roman" w:hAnsi="Times New Roman"/>
          <w:sz w:val="24"/>
          <w:szCs w:val="24"/>
          <w:lang w:val="lt-LT"/>
        </w:rPr>
        <w:t xml:space="preserve">11.6. Norminis vertinimas – vertinimas, kuris sudaro galimybes palyginti mokinių pasiekimus. </w:t>
      </w:r>
    </w:p>
    <w:p w:rsidR="004873C7" w:rsidRDefault="004873C7" w:rsidP="004873C7">
      <w:pPr>
        <w:jc w:val="both"/>
      </w:pPr>
    </w:p>
    <w:p w:rsidR="006A4407" w:rsidRDefault="006A4407" w:rsidP="004873C7">
      <w:pPr>
        <w:jc w:val="center"/>
        <w:rPr>
          <w:rStyle w:val="Grietas"/>
        </w:rPr>
      </w:pPr>
      <w:r>
        <w:rPr>
          <w:rStyle w:val="Grietas"/>
        </w:rPr>
        <w:t>V</w:t>
      </w:r>
      <w:r w:rsidRPr="006A4407">
        <w:rPr>
          <w:rStyle w:val="Grietas"/>
        </w:rPr>
        <w:t xml:space="preserve"> </w:t>
      </w:r>
      <w:r>
        <w:rPr>
          <w:rStyle w:val="Grietas"/>
        </w:rPr>
        <w:t>SKYRIUS</w:t>
      </w:r>
      <w:r w:rsidR="004873C7">
        <w:rPr>
          <w:rStyle w:val="Grietas"/>
        </w:rPr>
        <w:t xml:space="preserve"> </w:t>
      </w:r>
    </w:p>
    <w:p w:rsidR="004873C7" w:rsidRDefault="004873C7" w:rsidP="004873C7">
      <w:pPr>
        <w:jc w:val="center"/>
        <w:rPr>
          <w:rStyle w:val="Grietas"/>
        </w:rPr>
      </w:pPr>
      <w:r>
        <w:rPr>
          <w:rStyle w:val="Grietas"/>
        </w:rPr>
        <w:t>MOKINIO PASIEKIMŲ IR PAŽANGOS VERTINIMO FIKSAVIMAS</w:t>
      </w:r>
    </w:p>
    <w:p w:rsidR="004873C7" w:rsidRDefault="004873C7" w:rsidP="004873C7">
      <w:pPr>
        <w:jc w:val="center"/>
      </w:pPr>
    </w:p>
    <w:p w:rsidR="004873C7" w:rsidRDefault="004873C7" w:rsidP="004873C7">
      <w:pPr>
        <w:tabs>
          <w:tab w:val="left" w:pos="993"/>
        </w:tabs>
        <w:ind w:firstLine="709"/>
        <w:jc w:val="both"/>
      </w:pPr>
      <w:r>
        <w:t>Mokinių pasiekimai fiksuojami:</w:t>
      </w:r>
    </w:p>
    <w:p w:rsidR="004873C7" w:rsidRDefault="004873C7" w:rsidP="004873C7">
      <w:pPr>
        <w:tabs>
          <w:tab w:val="left" w:pos="993"/>
        </w:tabs>
        <w:ind w:left="709"/>
        <w:jc w:val="both"/>
      </w:pPr>
      <w:r>
        <w:t>12. Mokinių darbuose, mokytojų pasirinktose formuojamojo vertinimo fiksavimo formose.</w:t>
      </w:r>
      <w:r>
        <w:br/>
        <w:t>13. Elektroniniame dienyne, pagal poreikį įrašant komentarus apie kasdieninius mokinių pasiekimus, pažangą, spragas, diagnostinių darbų rezultatus.</w:t>
      </w:r>
    </w:p>
    <w:p w:rsidR="004873C7" w:rsidRDefault="004873C7" w:rsidP="004873C7">
      <w:pPr>
        <w:tabs>
          <w:tab w:val="left" w:pos="360"/>
          <w:tab w:val="left" w:pos="993"/>
        </w:tabs>
        <w:ind w:firstLine="709"/>
        <w:jc w:val="both"/>
      </w:pPr>
      <w:r>
        <w:t>14. Didžiąją dalį (apie 90%) vertinimo informacijos vaikams pateikiama žodžiu.  Raštu TAMO dienyne :</w:t>
      </w:r>
    </w:p>
    <w:p w:rsidR="004873C7" w:rsidRDefault="004873C7" w:rsidP="004873C7">
      <w:pPr>
        <w:numPr>
          <w:ilvl w:val="0"/>
          <w:numId w:val="1"/>
        </w:numPr>
        <w:tabs>
          <w:tab w:val="left" w:pos="360"/>
          <w:tab w:val="left" w:pos="993"/>
        </w:tabs>
        <w:ind w:left="0" w:firstLine="709"/>
        <w:jc w:val="both"/>
      </w:pPr>
      <w:r>
        <w:rPr>
          <w:rFonts w:eastAsia="+mn-ea"/>
          <w:kern w:val="24"/>
        </w:rPr>
        <w:t>Jei 1 savaitinė pamoka - ne mažiau kaip</w:t>
      </w:r>
      <w:r>
        <w:t xml:space="preserve"> </w:t>
      </w:r>
      <w:r>
        <w:rPr>
          <w:rFonts w:eastAsia="+mn-ea"/>
          <w:kern w:val="24"/>
        </w:rPr>
        <w:t>1 įvertinimo fiksavimas per mėnesį mokiniui;</w:t>
      </w:r>
    </w:p>
    <w:p w:rsidR="004873C7" w:rsidRDefault="004873C7" w:rsidP="004873C7">
      <w:pPr>
        <w:numPr>
          <w:ilvl w:val="0"/>
          <w:numId w:val="1"/>
        </w:numPr>
        <w:tabs>
          <w:tab w:val="left" w:pos="360"/>
          <w:tab w:val="left" w:pos="540"/>
          <w:tab w:val="left" w:pos="993"/>
        </w:tabs>
        <w:ind w:left="0" w:firstLine="709"/>
        <w:contextualSpacing/>
        <w:jc w:val="both"/>
        <w:textAlignment w:val="baseline"/>
      </w:pPr>
      <w:r>
        <w:rPr>
          <w:rFonts w:eastAsia="+mn-ea"/>
          <w:kern w:val="24"/>
        </w:rPr>
        <w:t xml:space="preserve">Jei  2 savaitinės pamokos- ne mažiau kaip 2 įvertinimo fiksavimas per mėnesį mokiniui; </w:t>
      </w:r>
    </w:p>
    <w:p w:rsidR="004873C7" w:rsidRDefault="004873C7" w:rsidP="004873C7">
      <w:pPr>
        <w:numPr>
          <w:ilvl w:val="0"/>
          <w:numId w:val="1"/>
        </w:numPr>
        <w:tabs>
          <w:tab w:val="left" w:pos="360"/>
          <w:tab w:val="left" w:pos="540"/>
          <w:tab w:val="left" w:pos="993"/>
        </w:tabs>
        <w:ind w:left="0" w:firstLine="709"/>
        <w:contextualSpacing/>
        <w:jc w:val="both"/>
        <w:textAlignment w:val="baseline"/>
      </w:pPr>
      <w:r>
        <w:rPr>
          <w:rFonts w:eastAsia="+mn-ea"/>
          <w:kern w:val="24"/>
        </w:rPr>
        <w:lastRenderedPageBreak/>
        <w:t xml:space="preserve">Jei 4-5 savaitinės pamokos - ne mažiau kaip 5 įvertinimo fiksavimas per mėnesį mokiniui; </w:t>
      </w:r>
    </w:p>
    <w:p w:rsidR="004873C7" w:rsidRPr="006A4407" w:rsidRDefault="004873C7" w:rsidP="004873C7">
      <w:pPr>
        <w:numPr>
          <w:ilvl w:val="0"/>
          <w:numId w:val="1"/>
        </w:numPr>
        <w:tabs>
          <w:tab w:val="left" w:pos="360"/>
          <w:tab w:val="left" w:pos="540"/>
          <w:tab w:val="left" w:pos="993"/>
        </w:tabs>
        <w:ind w:left="0" w:firstLine="709"/>
        <w:contextualSpacing/>
        <w:jc w:val="both"/>
        <w:textAlignment w:val="baseline"/>
        <w:rPr>
          <w:rFonts w:eastAsia="+mn-ea"/>
          <w:b/>
          <w:i/>
          <w:kern w:val="24"/>
        </w:rPr>
      </w:pPr>
      <w:r>
        <w:rPr>
          <w:rFonts w:eastAsia="+mn-ea"/>
          <w:kern w:val="24"/>
        </w:rPr>
        <w:t xml:space="preserve">Jei 7-8 savaitinės pamokos- ne mažiau kaip 6 įvertinimo fiksavimas per mėnesį mokiniui; </w:t>
      </w:r>
    </w:p>
    <w:p w:rsidR="004873C7" w:rsidRDefault="004873C7" w:rsidP="004873C7">
      <w:pPr>
        <w:tabs>
          <w:tab w:val="left" w:pos="993"/>
        </w:tabs>
        <w:ind w:firstLine="709"/>
        <w:jc w:val="both"/>
        <w:rPr>
          <w:color w:val="33322A"/>
          <w:lang w:eastAsia="lt-LT"/>
        </w:rPr>
      </w:pPr>
      <w:r>
        <w:rPr>
          <w:color w:val="33322A"/>
          <w:lang w:eastAsia="lt-LT"/>
        </w:rPr>
        <w:t xml:space="preserve">Vertinimas grindžiamas idiografiniu (individualios pažangos) principu. </w:t>
      </w:r>
    </w:p>
    <w:p w:rsidR="004873C7" w:rsidRDefault="004873C7" w:rsidP="004873C7">
      <w:pPr>
        <w:ind w:firstLine="709"/>
        <w:jc w:val="both"/>
      </w:pPr>
      <w:r>
        <w:t>15. Pusmečio mokinių pasiekimai apibendrinami orientuojantis į Bendrojoje programoje aprašytus mokinių pasiekimų lygių požymius ir įrašomi elektroniniame dienyne:</w:t>
      </w:r>
    </w:p>
    <w:p w:rsidR="004873C7" w:rsidRDefault="004873C7" w:rsidP="004873C7">
      <w:pPr>
        <w:ind w:firstLine="709"/>
        <w:jc w:val="both"/>
      </w:pPr>
      <w:r>
        <w:t xml:space="preserve">15.1. pradinėse klasėse mokinių mokymosi pasiekimų apskaitos suvestinės atitinkamose skiltyse įrašomas ugdymo dalykų apibendrintas mokinio pasiekimų lygis (patenkinamas, pagrindinis, aukštesnysis). Mokiniui nepasiekus patenkinamo pasiekimų lygio, įrašoma „nepatenkinamas“; </w:t>
      </w:r>
    </w:p>
    <w:p w:rsidR="004873C7" w:rsidRDefault="004873C7" w:rsidP="004873C7">
      <w:pPr>
        <w:pStyle w:val="Betarp"/>
        <w:ind w:firstLine="720"/>
        <w:jc w:val="both"/>
        <w:rPr>
          <w:rFonts w:ascii="Times New Roman" w:hAnsi="Times New Roman"/>
          <w:color w:val="000000"/>
          <w:szCs w:val="24"/>
          <w:lang w:val="lt-LT"/>
        </w:rPr>
      </w:pPr>
      <w:r>
        <w:rPr>
          <w:rFonts w:ascii="Times New Roman" w:hAnsi="Times New Roman"/>
          <w:lang w:val="lt-LT"/>
        </w:rPr>
        <w:t xml:space="preserve">15.2. 1-4 klasėse dorinio ugdymo pasiekimai įrašomi atitinkamoje dienyno skiltyje, nurodoma padaryta arba nepadaryta pažanga: „p.p“ arba „n.p“; </w:t>
      </w:r>
    </w:p>
    <w:p w:rsidR="004873C7" w:rsidRDefault="004873C7" w:rsidP="004873C7">
      <w:pPr>
        <w:ind w:firstLine="720"/>
        <w:jc w:val="both"/>
      </w:pPr>
      <w:r>
        <w:t>15.3. specialiųjų ugdymosi poreikių turinčių mokinių, ugdomų pagal pritaikytą programą ir nesiekiančių įgyti pradinio ugdymo išsilavinimo, bei specialiosios medicininės fizinio pajėgumo grupės mokinių padaryta arba nepadaryta pažanga fiksuojama atitinkamoje Dienyno skiltyje, įrašant „p.p.“ arba „n.p.“.</w:t>
      </w:r>
    </w:p>
    <w:p w:rsidR="004873C7" w:rsidRDefault="004873C7" w:rsidP="004873C7">
      <w:pPr>
        <w:ind w:firstLine="720"/>
        <w:jc w:val="both"/>
      </w:pPr>
      <w:r>
        <w:t>16. Baigus pradinio ugdymo programą rengiamas Pradinio ugdymo programos baigimo pasiekimų ir pažangos vertinimo aprašas jis perduodamas mokyklai, kurioje mokinys mokysis pagal pagrindinio ugdymo programą.</w:t>
      </w:r>
    </w:p>
    <w:p w:rsidR="004873C7" w:rsidRDefault="004873C7" w:rsidP="004873C7">
      <w:pPr>
        <w:jc w:val="center"/>
      </w:pPr>
    </w:p>
    <w:p w:rsidR="006A4407" w:rsidRDefault="004873C7" w:rsidP="004873C7">
      <w:pPr>
        <w:jc w:val="center"/>
        <w:rPr>
          <w:rStyle w:val="Grietas"/>
        </w:rPr>
      </w:pPr>
      <w:r>
        <w:t> </w:t>
      </w:r>
      <w:r w:rsidR="006A4407">
        <w:rPr>
          <w:rStyle w:val="Grietas"/>
        </w:rPr>
        <w:t>VI SKYRIUS</w:t>
      </w:r>
      <w:r>
        <w:rPr>
          <w:rStyle w:val="Grietas"/>
        </w:rPr>
        <w:t xml:space="preserve"> </w:t>
      </w:r>
    </w:p>
    <w:p w:rsidR="004873C7" w:rsidRDefault="004873C7" w:rsidP="004873C7">
      <w:pPr>
        <w:jc w:val="center"/>
      </w:pPr>
      <w:r>
        <w:rPr>
          <w:rStyle w:val="Grietas"/>
        </w:rPr>
        <w:t>TĖVŲ, GLOBĖJŲ INFORMAVIMAS APIE MOKINIŲ PASIEKIMUS IR PAŽANGĄ</w:t>
      </w:r>
    </w:p>
    <w:p w:rsidR="004873C7" w:rsidRDefault="004873C7" w:rsidP="004873C7">
      <w:pPr>
        <w:jc w:val="both"/>
      </w:pPr>
    </w:p>
    <w:p w:rsidR="004873C7" w:rsidRDefault="004873C7" w:rsidP="004873C7">
      <w:pPr>
        <w:ind w:firstLine="720"/>
        <w:jc w:val="both"/>
      </w:pPr>
      <w:r>
        <w:t xml:space="preserve">17. Mokykla ir klasių auklėtojai organizuoja tėvų susirinkimus ne rečiau kaip 2 kartus per metus. </w:t>
      </w:r>
    </w:p>
    <w:p w:rsidR="004873C7" w:rsidRDefault="004873C7" w:rsidP="004873C7">
      <w:pPr>
        <w:jc w:val="both"/>
      </w:pPr>
      <w:r>
        <w:t xml:space="preserve">            18. Individuali informacija perduodama</w:t>
      </w:r>
    </w:p>
    <w:p w:rsidR="004873C7" w:rsidRDefault="004873C7" w:rsidP="004873C7">
      <w:pPr>
        <w:jc w:val="both"/>
      </w:pPr>
      <w:r>
        <w:t xml:space="preserve">            18.1. Atvirų durų dienose individualių pokalbių su tėvais metu. </w:t>
      </w:r>
    </w:p>
    <w:p w:rsidR="004873C7" w:rsidRDefault="004873C7" w:rsidP="004873C7">
      <w:pPr>
        <w:jc w:val="both"/>
      </w:pPr>
      <w:r>
        <w:t xml:space="preserve">            18.2. Pokalbiais telefonu, SMS žinutėmis – esant ypatingiems ir skubiems atvejams. </w:t>
      </w:r>
    </w:p>
    <w:p w:rsidR="004873C7" w:rsidRDefault="004873C7" w:rsidP="004873C7">
      <w:pPr>
        <w:jc w:val="both"/>
      </w:pPr>
      <w:r>
        <w:t xml:space="preserve">            18.3.Mokinių, kurie ugdomi pagal pritaikytas ar individualizuotas programas, mokymosi  rezultatai fiksuojami, kaupiami ir analizuojami remiantis tais pačiais principais. Aptarimuose dalyvauja gimnazijos pagalbos specialistai.</w:t>
      </w:r>
    </w:p>
    <w:p w:rsidR="004873C7" w:rsidRDefault="004873C7" w:rsidP="004873C7">
      <w:pPr>
        <w:ind w:firstLine="720"/>
        <w:jc w:val="both"/>
      </w:pPr>
      <w:r>
        <w:t xml:space="preserve">19. Mokinio sąsiuviniuose, diagnostiniuose bei kituose raštu atliktuose darbuose fiksuojama informacija, komentarai. </w:t>
      </w:r>
    </w:p>
    <w:p w:rsidR="004873C7" w:rsidRDefault="004873C7" w:rsidP="004873C7">
      <w:pPr>
        <w:pStyle w:val="Pagrindinistekstas1"/>
        <w:ind w:firstLine="720"/>
        <w:rPr>
          <w:rFonts w:ascii="Times New Roman" w:hAnsi="Times New Roman"/>
          <w:sz w:val="24"/>
          <w:szCs w:val="24"/>
          <w:lang w:val="lt-LT" w:eastAsia="lt-LT"/>
        </w:rPr>
      </w:pPr>
      <w:r>
        <w:rPr>
          <w:rFonts w:ascii="Times New Roman" w:hAnsi="Times New Roman"/>
          <w:sz w:val="24"/>
          <w:szCs w:val="24"/>
          <w:lang w:val="lt-LT" w:eastAsia="lt-LT"/>
        </w:rPr>
        <w:t>20. Klasėse, mokyklos koridoriuose</w:t>
      </w:r>
      <w:r>
        <w:rPr>
          <w:rFonts w:ascii="Times New Roman" w:hAnsi="Times New Roman"/>
          <w:sz w:val="24"/>
          <w:szCs w:val="24"/>
          <w:lang w:val="lt-LT"/>
        </w:rPr>
        <w:t xml:space="preserve"> </w:t>
      </w:r>
      <w:r>
        <w:rPr>
          <w:rFonts w:ascii="Times New Roman" w:hAnsi="Times New Roman"/>
          <w:sz w:val="24"/>
          <w:szCs w:val="24"/>
          <w:lang w:val="lt-LT" w:eastAsia="lt-LT"/>
        </w:rPr>
        <w:t>nuolat atnaujinama stendinė informacija, darbelių, piešinių parodos.</w:t>
      </w:r>
    </w:p>
    <w:p w:rsidR="004873C7" w:rsidRDefault="004873C7" w:rsidP="004873C7">
      <w:pPr>
        <w:pStyle w:val="Pagrindinistekstas1"/>
        <w:ind w:firstLine="720"/>
        <w:rPr>
          <w:rFonts w:ascii="Times New Roman" w:hAnsi="Times New Roman"/>
          <w:sz w:val="24"/>
          <w:szCs w:val="24"/>
          <w:lang w:val="lt-LT"/>
        </w:rPr>
      </w:pPr>
      <w:r>
        <w:rPr>
          <w:rFonts w:ascii="Times New Roman" w:hAnsi="Times New Roman"/>
          <w:sz w:val="24"/>
          <w:szCs w:val="24"/>
          <w:lang w:val="lt-LT"/>
        </w:rPr>
        <w:t>21. Mokymosi pasiekimų lygmuo fiksuojamas pusmečių pabaigoje e. dienyne bei Mokinio pasiekimų ir pažangos vertinimo apraše (IV kl.).</w:t>
      </w:r>
    </w:p>
    <w:p w:rsidR="004873C7" w:rsidRDefault="004873C7" w:rsidP="004873C7">
      <w:pPr>
        <w:pStyle w:val="Pagrindinistekstas1"/>
        <w:ind w:firstLine="720"/>
        <w:rPr>
          <w:rFonts w:ascii="Times New Roman" w:hAnsi="Times New Roman"/>
          <w:sz w:val="24"/>
          <w:szCs w:val="24"/>
          <w:lang w:val="lt-LT"/>
        </w:rPr>
      </w:pPr>
      <w:r>
        <w:rPr>
          <w:rFonts w:ascii="Times New Roman" w:hAnsi="Times New Roman"/>
          <w:sz w:val="24"/>
          <w:szCs w:val="24"/>
          <w:lang w:val="lt-LT"/>
        </w:rPr>
        <w:t>22. Apie vaiko mokymosi sunkumus, pažangą mokytoja taip pat gali informuoti tėvus asmeniškai elektroniniu laišku. Vertinimo informacija viešai neskelbiama. Mokinių pasiekimai nelyginami.</w:t>
      </w:r>
    </w:p>
    <w:p w:rsidR="004873C7" w:rsidRDefault="004873C7" w:rsidP="004873C7">
      <w:pPr>
        <w:jc w:val="center"/>
        <w:rPr>
          <w:b/>
          <w:bCs/>
        </w:rPr>
      </w:pPr>
    </w:p>
    <w:p w:rsidR="006A4407" w:rsidRDefault="006A4407" w:rsidP="004873C7">
      <w:pPr>
        <w:jc w:val="center"/>
        <w:rPr>
          <w:rStyle w:val="Grietas"/>
        </w:rPr>
      </w:pPr>
      <w:r>
        <w:rPr>
          <w:b/>
          <w:bCs/>
        </w:rPr>
        <w:t>VII</w:t>
      </w:r>
      <w:r w:rsidR="004873C7">
        <w:rPr>
          <w:b/>
          <w:bCs/>
        </w:rPr>
        <w:t xml:space="preserve"> </w:t>
      </w:r>
      <w:r>
        <w:rPr>
          <w:rStyle w:val="Grietas"/>
        </w:rPr>
        <w:t xml:space="preserve">SKYRIUS </w:t>
      </w:r>
    </w:p>
    <w:p w:rsidR="004873C7" w:rsidRDefault="004873C7" w:rsidP="004873C7">
      <w:pPr>
        <w:jc w:val="center"/>
        <w:rPr>
          <w:rStyle w:val="Grietas"/>
        </w:rPr>
      </w:pPr>
      <w:r>
        <w:rPr>
          <w:rStyle w:val="Grietas"/>
        </w:rPr>
        <w:t>VERTINIMO DALYVIAI IR JŲ ATSAKOMYBĖ</w:t>
      </w:r>
    </w:p>
    <w:p w:rsidR="004873C7" w:rsidRDefault="004873C7" w:rsidP="004873C7">
      <w:pPr>
        <w:jc w:val="center"/>
        <w:rPr>
          <w:rStyle w:val="Grietas"/>
        </w:rPr>
      </w:pPr>
    </w:p>
    <w:p w:rsidR="004873C7" w:rsidRDefault="004873C7" w:rsidP="004873C7">
      <w:pPr>
        <w:pStyle w:val="prastasistinklapis"/>
        <w:spacing w:before="0" w:beforeAutospacing="0" w:after="0" w:afterAutospacing="0"/>
        <w:ind w:firstLine="709"/>
        <w:jc w:val="both"/>
      </w:pPr>
      <w:r>
        <w:rPr>
          <w:rStyle w:val="Grietas"/>
          <w:b w:val="0"/>
          <w:bCs w:val="0"/>
        </w:rPr>
        <w:t xml:space="preserve">23. </w:t>
      </w:r>
      <w:r>
        <w:rPr>
          <w:rStyle w:val="Grietas"/>
        </w:rPr>
        <w:t>Mokiniai</w:t>
      </w:r>
      <w:r>
        <w:t xml:space="preserve"> kartu su mokytojais aptaria vertinimo kriterijus, vertinimo tvarką,  mokosi vertinti ir įsivertinti savo pasiekimus ir pažangą, planuoja savo tolesnį mokymąsi, numato savo ateities tikslus.</w:t>
      </w:r>
    </w:p>
    <w:p w:rsidR="004873C7" w:rsidRDefault="004873C7" w:rsidP="004873C7">
      <w:pPr>
        <w:pStyle w:val="prastasistinklapis"/>
        <w:spacing w:before="0" w:beforeAutospacing="0" w:after="0" w:afterAutospacing="0"/>
        <w:ind w:firstLine="709"/>
        <w:jc w:val="both"/>
        <w:rPr>
          <w:b/>
          <w:bCs/>
        </w:rPr>
      </w:pPr>
      <w:r>
        <w:t xml:space="preserve">24. </w:t>
      </w:r>
      <w:r>
        <w:rPr>
          <w:rStyle w:val="Grietas"/>
        </w:rPr>
        <w:t>Mokinių tėvai (globėjai):</w:t>
      </w:r>
    </w:p>
    <w:p w:rsidR="004873C7" w:rsidRDefault="004873C7" w:rsidP="004873C7">
      <w:pPr>
        <w:pStyle w:val="prastasistinklapis"/>
        <w:spacing w:before="0" w:beforeAutospacing="0" w:after="0" w:afterAutospacing="0"/>
        <w:ind w:firstLine="709"/>
        <w:jc w:val="both"/>
      </w:pPr>
      <w:r>
        <w:t>24.1. gauna aiškią, laiku pateikiamą informaciją apie vaiko mokymosi pažangą ir pasiekimus;</w:t>
      </w:r>
    </w:p>
    <w:p w:rsidR="004873C7" w:rsidRDefault="004873C7" w:rsidP="004873C7">
      <w:pPr>
        <w:pStyle w:val="prastasistinklapis"/>
        <w:spacing w:before="0" w:beforeAutospacing="0" w:after="0" w:afterAutospacing="0"/>
        <w:ind w:firstLine="709"/>
        <w:jc w:val="both"/>
      </w:pPr>
      <w:r>
        <w:t>24.2. domisi vertinimo kriterijais ir tvarka;</w:t>
      </w:r>
    </w:p>
    <w:p w:rsidR="004873C7" w:rsidRDefault="004873C7" w:rsidP="004873C7">
      <w:pPr>
        <w:pStyle w:val="prastasistinklapis"/>
        <w:spacing w:before="0" w:beforeAutospacing="0" w:after="0" w:afterAutospacing="0"/>
        <w:ind w:firstLine="709"/>
        <w:jc w:val="both"/>
      </w:pPr>
      <w:r>
        <w:t>24.3. dalyvauja mokyklos organizuojamuose visuotiniuose ir klasės tėvų susirinkimuose;</w:t>
      </w:r>
    </w:p>
    <w:p w:rsidR="004873C7" w:rsidRDefault="004873C7" w:rsidP="004873C7">
      <w:pPr>
        <w:pStyle w:val="prastasistinklapis"/>
        <w:spacing w:before="0" w:beforeAutospacing="0" w:after="0" w:afterAutospacing="0"/>
        <w:ind w:firstLine="709"/>
        <w:jc w:val="both"/>
      </w:pPr>
      <w:r>
        <w:lastRenderedPageBreak/>
        <w:t>24.4 padeda savo vaikams mokytis, reikalauja iš jų atsakomybės atliekant namų darbų užduotis.</w:t>
      </w:r>
    </w:p>
    <w:p w:rsidR="004873C7" w:rsidRDefault="004873C7" w:rsidP="004873C7">
      <w:pPr>
        <w:pStyle w:val="prastasistinklapis"/>
        <w:spacing w:before="0" w:beforeAutospacing="0" w:after="0" w:afterAutospacing="0"/>
        <w:ind w:firstLine="709"/>
        <w:jc w:val="both"/>
      </w:pPr>
      <w:r>
        <w:rPr>
          <w:rStyle w:val="Grietas"/>
          <w:b w:val="0"/>
          <w:bCs w:val="0"/>
        </w:rPr>
        <w:t xml:space="preserve">25. </w:t>
      </w:r>
      <w:r>
        <w:rPr>
          <w:rStyle w:val="Grietas"/>
        </w:rPr>
        <w:t>Mokytojai</w:t>
      </w:r>
      <w:r>
        <w:t xml:space="preserve"> planuoja ir atlieka mokinių pažangos ir pasiekimų vertinimą ugdymo procese, fiksuoja (e.dienyne) vertinimo informaciją, informuoja mokinius, jų tėvus, kitus mokytojus, mokyklos administraciją apie mokinių pasiekimus ir mokymosi sunkumus.</w:t>
      </w:r>
    </w:p>
    <w:p w:rsidR="004873C7" w:rsidRDefault="004873C7" w:rsidP="006A4407">
      <w:pPr>
        <w:pStyle w:val="prastasistinklapis"/>
        <w:spacing w:before="0" w:beforeAutospacing="0" w:after="0" w:afterAutospacing="0"/>
        <w:ind w:firstLine="708"/>
        <w:jc w:val="both"/>
      </w:pPr>
      <w:r>
        <w:t xml:space="preserve">26. </w:t>
      </w:r>
      <w:r>
        <w:rPr>
          <w:rStyle w:val="Grietas"/>
        </w:rPr>
        <w:t>Mokyklos vadovai</w:t>
      </w:r>
      <w:r>
        <w:t xml:space="preserve"> prižiūri pažangos ir pasiekimų vertinimo informacijos rinkimo, fiksavimo bei panaudojimo įgyvendinimą, užtikrina vertinimo dermę pereinant iš klasės į klasę, iš vienos ugdymo pakopos į kitą. </w:t>
      </w:r>
    </w:p>
    <w:p w:rsidR="004873C7" w:rsidRDefault="004873C7" w:rsidP="004873C7">
      <w:pPr>
        <w:pStyle w:val="prastasistinklapis"/>
        <w:spacing w:before="0" w:beforeAutospacing="0" w:after="0" w:afterAutospacing="0"/>
        <w:jc w:val="both"/>
      </w:pPr>
    </w:p>
    <w:p w:rsidR="006A4407" w:rsidRDefault="006A4407" w:rsidP="004873C7">
      <w:pPr>
        <w:pStyle w:val="prastasistinklapis"/>
        <w:spacing w:before="0" w:beforeAutospacing="0" w:after="0" w:afterAutospacing="0"/>
        <w:jc w:val="center"/>
        <w:rPr>
          <w:rStyle w:val="Grietas"/>
        </w:rPr>
      </w:pPr>
      <w:r>
        <w:rPr>
          <w:rStyle w:val="Grietas"/>
        </w:rPr>
        <w:t>VIII SKYRIUS</w:t>
      </w:r>
      <w:r w:rsidR="004873C7">
        <w:rPr>
          <w:rStyle w:val="Grietas"/>
        </w:rPr>
        <w:t xml:space="preserve"> </w:t>
      </w:r>
    </w:p>
    <w:p w:rsidR="004873C7" w:rsidRDefault="004873C7" w:rsidP="004873C7">
      <w:pPr>
        <w:pStyle w:val="prastasistinklapis"/>
        <w:spacing w:before="0" w:beforeAutospacing="0" w:after="0" w:afterAutospacing="0"/>
        <w:jc w:val="center"/>
        <w:rPr>
          <w:rStyle w:val="Grietas"/>
        </w:rPr>
      </w:pPr>
      <w:r>
        <w:rPr>
          <w:rStyle w:val="Grietas"/>
        </w:rPr>
        <w:t>BAIGIAMOSIOS NUOSTATOS</w:t>
      </w:r>
    </w:p>
    <w:p w:rsidR="006A4407" w:rsidRDefault="006A4407" w:rsidP="004873C7">
      <w:pPr>
        <w:pStyle w:val="prastasistinklapis"/>
        <w:spacing w:before="0" w:beforeAutospacing="0" w:after="0" w:afterAutospacing="0"/>
        <w:jc w:val="center"/>
        <w:rPr>
          <w:rStyle w:val="Grietas"/>
        </w:rPr>
      </w:pPr>
    </w:p>
    <w:p w:rsidR="004873C7" w:rsidRDefault="004873C7" w:rsidP="004873C7">
      <w:pPr>
        <w:pStyle w:val="Betarp"/>
        <w:jc w:val="both"/>
        <w:rPr>
          <w:rFonts w:ascii="Times New Roman" w:hAnsi="Times New Roman"/>
          <w:szCs w:val="24"/>
          <w:lang w:val="lt-LT"/>
        </w:rPr>
      </w:pPr>
      <w:r>
        <w:rPr>
          <w:rFonts w:ascii="Times New Roman" w:hAnsi="Times New Roman"/>
          <w:lang w:val="lt-LT"/>
        </w:rPr>
        <w:t xml:space="preserve">           </w:t>
      </w:r>
      <w:r w:rsidR="006A4407">
        <w:rPr>
          <w:rFonts w:ascii="Times New Roman" w:hAnsi="Times New Roman"/>
          <w:lang w:val="lt-LT"/>
        </w:rPr>
        <w:tab/>
      </w:r>
      <w:r>
        <w:rPr>
          <w:rFonts w:ascii="Times New Roman" w:hAnsi="Times New Roman"/>
          <w:lang w:val="lt-LT"/>
        </w:rPr>
        <w:t>27. Mokinių pažangos ir pasiekimų vertinimo sistema esant reikalui gali būti tobulinama.</w:t>
      </w:r>
      <w:r>
        <w:rPr>
          <w:rFonts w:ascii="Times New Roman" w:hAnsi="Times New Roman"/>
          <w:lang w:val="lt-LT"/>
        </w:rPr>
        <w:br/>
        <w:t xml:space="preserve">           </w:t>
      </w:r>
      <w:r w:rsidR="006A4407">
        <w:rPr>
          <w:rFonts w:ascii="Times New Roman" w:hAnsi="Times New Roman"/>
          <w:lang w:val="lt-LT"/>
        </w:rPr>
        <w:tab/>
      </w:r>
      <w:r>
        <w:rPr>
          <w:rFonts w:ascii="Times New Roman" w:hAnsi="Times New Roman"/>
          <w:lang w:val="lt-LT"/>
        </w:rPr>
        <w:t xml:space="preserve">28. </w:t>
      </w:r>
      <w:r>
        <w:rPr>
          <w:rFonts w:ascii="Times New Roman" w:hAnsi="Times New Roman"/>
          <w:szCs w:val="24"/>
          <w:lang w:val="lt-LT"/>
        </w:rPr>
        <w:t xml:space="preserve"> Mokinių pažanga ir pasiekimai analizuojami Vaiko gerovės komisijos, posėdžiuose ir pasitarimuose, metodinės grupės pasitarimuose,  Mokytojų tarybos posėdžiuose.</w:t>
      </w:r>
    </w:p>
    <w:p w:rsidR="00FF0955" w:rsidRDefault="004873C7" w:rsidP="006A4407">
      <w:pPr>
        <w:pStyle w:val="prastasistinklapis"/>
        <w:spacing w:before="0" w:beforeAutospacing="0" w:after="0" w:afterAutospacing="0"/>
        <w:ind w:firstLine="708"/>
        <w:jc w:val="both"/>
      </w:pPr>
      <w:r>
        <w:t>29. Mokytojams rekomenduojami kvalifikacijos tobulinimo renginiai, projektai, seminarai, gerosios patirties sklaida, susijusi su vertinimo sistemos pradinėse klasėse tobulinimu.  </w:t>
      </w:r>
    </w:p>
    <w:p w:rsidR="00FF0955" w:rsidRDefault="00FF0955" w:rsidP="00FF0955">
      <w:pPr>
        <w:pStyle w:val="prastasistinklapis"/>
        <w:spacing w:before="0" w:beforeAutospacing="0" w:after="0" w:afterAutospacing="0"/>
        <w:ind w:firstLine="720"/>
        <w:jc w:val="both"/>
        <w:rPr>
          <w:szCs w:val="28"/>
        </w:rPr>
      </w:pPr>
    </w:p>
    <w:p w:rsidR="00FF0955" w:rsidRDefault="00FF0955" w:rsidP="00FF0955">
      <w:pPr>
        <w:pStyle w:val="prastasistinklapis"/>
        <w:spacing w:before="0" w:beforeAutospacing="0" w:after="0" w:afterAutospacing="0"/>
        <w:ind w:firstLine="720"/>
        <w:jc w:val="both"/>
        <w:rPr>
          <w:szCs w:val="28"/>
        </w:rPr>
      </w:pPr>
    </w:p>
    <w:p w:rsidR="004873C7" w:rsidRDefault="004873C7" w:rsidP="00FF0955">
      <w:pPr>
        <w:pStyle w:val="prastasistinklapis"/>
        <w:spacing w:before="0" w:beforeAutospacing="0" w:after="0" w:afterAutospacing="0"/>
        <w:ind w:firstLine="720"/>
        <w:jc w:val="center"/>
      </w:pPr>
      <w:r>
        <w:rPr>
          <w:szCs w:val="28"/>
        </w:rPr>
        <w:t>_________________________</w:t>
      </w:r>
    </w:p>
    <w:p w:rsidR="00E31FA9" w:rsidRDefault="00E31FA9"/>
    <w:sectPr w:rsidR="00E31FA9" w:rsidSect="006A440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LT">
    <w:altName w:val="Times New Roman"/>
    <w:charset w:val="BA"/>
    <w:family w:val="roman"/>
    <w:pitch w:val="variable"/>
    <w:sig w:usb0="00000001"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0F8B"/>
    <w:multiLevelType w:val="hybridMultilevel"/>
    <w:tmpl w:val="63F64E40"/>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3C7"/>
    <w:rsid w:val="003527BF"/>
    <w:rsid w:val="004873C7"/>
    <w:rsid w:val="006A4407"/>
    <w:rsid w:val="00955C0C"/>
    <w:rsid w:val="00E31FA9"/>
    <w:rsid w:val="00FF0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73C7"/>
    <w:pPr>
      <w:spacing w:after="0" w:line="240" w:lineRule="auto"/>
    </w:pPr>
    <w:rPr>
      <w:rFonts w:ascii="Times New Roman" w:eastAsia="MS Mincho" w:hAnsi="Times New Roman" w:cs="Times New Roman"/>
      <w:sz w:val="24"/>
      <w:szCs w:val="24"/>
      <w:lang w:val="lt-LT"/>
    </w:rPr>
  </w:style>
  <w:style w:type="paragraph" w:styleId="Antrat1">
    <w:name w:val="heading 1"/>
    <w:basedOn w:val="prastasis"/>
    <w:next w:val="prastasis"/>
    <w:link w:val="Antrat1Diagrama"/>
    <w:uiPriority w:val="9"/>
    <w:qFormat/>
    <w:rsid w:val="004873C7"/>
    <w:pPr>
      <w:keepNext/>
      <w:spacing w:before="240" w:after="60"/>
      <w:outlineLvl w:val="0"/>
    </w:pPr>
    <w:rPr>
      <w:rFonts w:ascii="Cambria" w:eastAsia="Times New Roman"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73C7"/>
    <w:rPr>
      <w:rFonts w:ascii="Cambria" w:eastAsia="Times New Roman" w:hAnsi="Cambria" w:cs="Times New Roman"/>
      <w:b/>
      <w:bCs/>
      <w:kern w:val="32"/>
      <w:sz w:val="32"/>
      <w:szCs w:val="32"/>
      <w:lang w:val="lt-LT"/>
    </w:rPr>
  </w:style>
  <w:style w:type="character" w:styleId="Hipersaitas">
    <w:name w:val="Hyperlink"/>
    <w:semiHidden/>
    <w:unhideWhenUsed/>
    <w:rsid w:val="004873C7"/>
    <w:rPr>
      <w:color w:val="0000FF"/>
      <w:u w:val="single"/>
    </w:rPr>
  </w:style>
  <w:style w:type="paragraph" w:styleId="prastasistinklapis">
    <w:name w:val="Normal (Web)"/>
    <w:basedOn w:val="prastasis"/>
    <w:unhideWhenUsed/>
    <w:rsid w:val="004873C7"/>
    <w:pPr>
      <w:spacing w:before="100" w:beforeAutospacing="1" w:after="100" w:afterAutospacing="1"/>
    </w:pPr>
    <w:rPr>
      <w:lang w:eastAsia="lt-LT"/>
    </w:rPr>
  </w:style>
  <w:style w:type="paragraph" w:styleId="Betarp">
    <w:name w:val="No Spacing"/>
    <w:basedOn w:val="prastasis"/>
    <w:uiPriority w:val="1"/>
    <w:qFormat/>
    <w:rsid w:val="004873C7"/>
    <w:rPr>
      <w:rFonts w:ascii="Calibri" w:hAnsi="Calibri"/>
      <w:szCs w:val="32"/>
      <w:lang w:val="en-US" w:bidi="en-US"/>
    </w:rPr>
  </w:style>
  <w:style w:type="paragraph" w:customStyle="1" w:styleId="Pagrindinistekstas1">
    <w:name w:val="Pagrindinis tekstas1"/>
    <w:semiHidden/>
    <w:rsid w:val="004873C7"/>
    <w:pPr>
      <w:autoSpaceDE w:val="0"/>
      <w:autoSpaceDN w:val="0"/>
      <w:adjustRightInd w:val="0"/>
      <w:spacing w:after="0" w:line="240" w:lineRule="auto"/>
      <w:ind w:firstLine="312"/>
      <w:jc w:val="both"/>
    </w:pPr>
    <w:rPr>
      <w:rFonts w:ascii="TimesLT" w:eastAsia="MS Mincho" w:hAnsi="TimesLT" w:cs="Times New Roman"/>
      <w:sz w:val="20"/>
      <w:szCs w:val="20"/>
      <w:lang w:val="en-US"/>
    </w:rPr>
  </w:style>
  <w:style w:type="character" w:styleId="Grietas">
    <w:name w:val="Strong"/>
    <w:basedOn w:val="Numatytasispastraiposriftas"/>
    <w:qFormat/>
    <w:rsid w:val="004873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73C7"/>
    <w:pPr>
      <w:spacing w:after="0" w:line="240" w:lineRule="auto"/>
    </w:pPr>
    <w:rPr>
      <w:rFonts w:ascii="Times New Roman" w:eastAsia="MS Mincho" w:hAnsi="Times New Roman" w:cs="Times New Roman"/>
      <w:sz w:val="24"/>
      <w:szCs w:val="24"/>
      <w:lang w:val="lt-LT"/>
    </w:rPr>
  </w:style>
  <w:style w:type="paragraph" w:styleId="Nagwek1">
    <w:name w:val="heading 1"/>
    <w:basedOn w:val="Normalny"/>
    <w:next w:val="Normalny"/>
    <w:link w:val="Nagwek1Znak"/>
    <w:uiPriority w:val="9"/>
    <w:qFormat/>
    <w:rsid w:val="004873C7"/>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73C7"/>
    <w:rPr>
      <w:rFonts w:ascii="Cambria" w:eastAsia="Times New Roman" w:hAnsi="Cambria" w:cs="Times New Roman"/>
      <w:b/>
      <w:bCs/>
      <w:kern w:val="32"/>
      <w:sz w:val="32"/>
      <w:szCs w:val="32"/>
      <w:lang w:val="lt-LT"/>
    </w:rPr>
  </w:style>
  <w:style w:type="character" w:styleId="Hipercze">
    <w:name w:val="Hyperlink"/>
    <w:semiHidden/>
    <w:unhideWhenUsed/>
    <w:rsid w:val="004873C7"/>
    <w:rPr>
      <w:color w:val="0000FF"/>
      <w:u w:val="single"/>
    </w:rPr>
  </w:style>
  <w:style w:type="paragraph" w:styleId="NormalnyWeb">
    <w:name w:val="Normal (Web)"/>
    <w:basedOn w:val="Normalny"/>
    <w:semiHidden/>
    <w:unhideWhenUsed/>
    <w:rsid w:val="004873C7"/>
    <w:pPr>
      <w:spacing w:before="100" w:beforeAutospacing="1" w:after="100" w:afterAutospacing="1"/>
    </w:pPr>
    <w:rPr>
      <w:lang w:eastAsia="lt-LT"/>
    </w:rPr>
  </w:style>
  <w:style w:type="paragraph" w:styleId="Bezodstpw">
    <w:name w:val="No Spacing"/>
    <w:basedOn w:val="Normalny"/>
    <w:uiPriority w:val="1"/>
    <w:qFormat/>
    <w:rsid w:val="004873C7"/>
    <w:rPr>
      <w:rFonts w:ascii="Calibri" w:hAnsi="Calibri"/>
      <w:szCs w:val="32"/>
      <w:lang w:val="en-US" w:bidi="en-US"/>
    </w:rPr>
  </w:style>
  <w:style w:type="paragraph" w:customStyle="1" w:styleId="Pagrindinistekstas1">
    <w:name w:val="Pagrindinis tekstas1"/>
    <w:semiHidden/>
    <w:rsid w:val="004873C7"/>
    <w:pPr>
      <w:autoSpaceDE w:val="0"/>
      <w:autoSpaceDN w:val="0"/>
      <w:adjustRightInd w:val="0"/>
      <w:spacing w:after="0" w:line="240" w:lineRule="auto"/>
      <w:ind w:firstLine="312"/>
      <w:jc w:val="both"/>
    </w:pPr>
    <w:rPr>
      <w:rFonts w:ascii="TimesLT" w:eastAsia="MS Mincho" w:hAnsi="TimesLT" w:cs="Times New Roman"/>
      <w:sz w:val="20"/>
      <w:szCs w:val="20"/>
      <w:lang w:val="en-US"/>
    </w:rPr>
  </w:style>
  <w:style w:type="character" w:styleId="Pogrubienie">
    <w:name w:val="Strong"/>
    <w:basedOn w:val="Domylnaczcionkaakapitu"/>
    <w:uiPriority w:val="22"/>
    <w:qFormat/>
    <w:rsid w:val="004873C7"/>
    <w:rPr>
      <w:b/>
      <w:bCs/>
    </w:rPr>
  </w:style>
</w:styles>
</file>

<file path=word/webSettings.xml><?xml version="1.0" encoding="utf-8"?>
<w:webSettings xmlns:r="http://schemas.openxmlformats.org/officeDocument/2006/relationships" xmlns:w="http://schemas.openxmlformats.org/wordprocessingml/2006/main">
  <w:divs>
    <w:div w:id="15568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pc.smm.l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2101</Words>
  <Characters>11980</Characters>
  <Application>Microsoft Office Word</Application>
  <DocSecurity>0</DocSecurity>
  <Lines>99</Lines>
  <Paragraphs>28</Paragraphs>
  <ScaleCrop>false</ScaleCrop>
  <Company>Grizli777</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NAUDOTOJAS</cp:lastModifiedBy>
  <cp:revision>2</cp:revision>
  <dcterms:created xsi:type="dcterms:W3CDTF">2018-02-23T07:59:00Z</dcterms:created>
  <dcterms:modified xsi:type="dcterms:W3CDTF">2018-02-23T07:59:00Z</dcterms:modified>
</cp:coreProperties>
</file>